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4536" w:type="dxa"/>
        <w:tblInd w:w="5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tblGrid>
      <w:tr w:rsidR="00B8099E" w:rsidRPr="00A21002" w:rsidTr="00DF3FA8">
        <w:tc>
          <w:tcPr>
            <w:tcW w:w="4536" w:type="dxa"/>
            <w:tcBorders>
              <w:top w:val="nil"/>
              <w:left w:val="nil"/>
              <w:bottom w:val="nil"/>
              <w:right w:val="nil"/>
            </w:tcBorders>
          </w:tcPr>
          <w:p w:rsidR="00B8099E" w:rsidRPr="00A21002" w:rsidRDefault="008E3109">
            <w:pPr>
              <w:jc w:val="center"/>
              <w:rPr>
                <w:sz w:val="28"/>
                <w:szCs w:val="28"/>
              </w:rPr>
            </w:pPr>
            <w:r w:rsidRPr="00A21002">
              <w:rPr>
                <w:sz w:val="28"/>
                <w:szCs w:val="28"/>
              </w:rPr>
              <w:t>Приложение 7 к приказу</w:t>
            </w:r>
          </w:p>
        </w:tc>
      </w:tr>
    </w:tbl>
    <w:p w:rsidR="00B8099E" w:rsidRPr="00A21002" w:rsidRDefault="00B8099E">
      <w:pPr>
        <w:jc w:val="center"/>
        <w:rPr>
          <w:b/>
          <w:sz w:val="28"/>
          <w:szCs w:val="28"/>
        </w:rPr>
      </w:pPr>
    </w:p>
    <w:p w:rsidR="00B8099E" w:rsidRPr="00A21002" w:rsidRDefault="008E3109">
      <w:pPr>
        <w:ind w:left="4956"/>
        <w:jc w:val="center"/>
        <w:rPr>
          <w:sz w:val="28"/>
          <w:szCs w:val="28"/>
        </w:rPr>
      </w:pPr>
      <w:r w:rsidRPr="00A21002">
        <w:rPr>
          <w:sz w:val="28"/>
          <w:szCs w:val="28"/>
        </w:rPr>
        <w:t>Приложение 7</w:t>
      </w:r>
    </w:p>
    <w:p w:rsidR="00B8099E" w:rsidRPr="00A21002" w:rsidRDefault="008E3109">
      <w:pPr>
        <w:ind w:left="4956"/>
        <w:jc w:val="center"/>
        <w:rPr>
          <w:sz w:val="28"/>
          <w:szCs w:val="28"/>
        </w:rPr>
      </w:pPr>
      <w:r w:rsidRPr="00A21002">
        <w:rPr>
          <w:sz w:val="28"/>
          <w:szCs w:val="28"/>
        </w:rPr>
        <w:t>к Правилам ведения реестра</w:t>
      </w:r>
    </w:p>
    <w:p w:rsidR="00B8099E" w:rsidRPr="00A21002" w:rsidRDefault="008E3109">
      <w:pPr>
        <w:ind w:left="4956"/>
        <w:jc w:val="center"/>
        <w:rPr>
          <w:sz w:val="28"/>
          <w:szCs w:val="28"/>
        </w:rPr>
      </w:pPr>
      <w:r w:rsidRPr="00A21002">
        <w:rPr>
          <w:sz w:val="28"/>
          <w:szCs w:val="28"/>
        </w:rPr>
        <w:t>государственного имущества,</w:t>
      </w:r>
    </w:p>
    <w:p w:rsidR="00B8099E" w:rsidRPr="00A21002" w:rsidRDefault="008E3109">
      <w:pPr>
        <w:ind w:left="4956"/>
        <w:jc w:val="center"/>
        <w:rPr>
          <w:sz w:val="28"/>
          <w:szCs w:val="28"/>
        </w:rPr>
      </w:pPr>
      <w:r w:rsidRPr="00A21002">
        <w:rPr>
          <w:sz w:val="28"/>
          <w:szCs w:val="28"/>
        </w:rPr>
        <w:t>включая порядок взаимодействия</w:t>
      </w:r>
    </w:p>
    <w:p w:rsidR="00B8099E" w:rsidRPr="00A21002" w:rsidRDefault="008E3109">
      <w:pPr>
        <w:ind w:left="4956"/>
        <w:jc w:val="center"/>
        <w:rPr>
          <w:sz w:val="28"/>
          <w:szCs w:val="28"/>
        </w:rPr>
      </w:pPr>
      <w:r w:rsidRPr="00A21002">
        <w:rPr>
          <w:sz w:val="28"/>
          <w:szCs w:val="28"/>
        </w:rPr>
        <w:t>государственных органов и</w:t>
      </w:r>
    </w:p>
    <w:p w:rsidR="00B8099E" w:rsidRPr="00A21002" w:rsidRDefault="008E3109">
      <w:pPr>
        <w:ind w:left="4956"/>
        <w:jc w:val="center"/>
        <w:rPr>
          <w:sz w:val="28"/>
          <w:szCs w:val="28"/>
        </w:rPr>
      </w:pPr>
      <w:r w:rsidRPr="00A21002">
        <w:rPr>
          <w:sz w:val="28"/>
          <w:szCs w:val="28"/>
        </w:rPr>
        <w:t>представления пользователям</w:t>
      </w:r>
    </w:p>
    <w:p w:rsidR="00B8099E" w:rsidRPr="00A21002" w:rsidRDefault="008E3109">
      <w:pPr>
        <w:ind w:left="4956"/>
        <w:jc w:val="center"/>
        <w:rPr>
          <w:sz w:val="28"/>
          <w:szCs w:val="28"/>
        </w:rPr>
      </w:pPr>
      <w:r w:rsidRPr="00A21002">
        <w:rPr>
          <w:sz w:val="28"/>
          <w:szCs w:val="28"/>
        </w:rPr>
        <w:t>сведений из него</w:t>
      </w:r>
    </w:p>
    <w:p w:rsidR="00B8099E" w:rsidRPr="00A21002" w:rsidRDefault="00B8099E">
      <w:pPr>
        <w:ind w:left="4956"/>
        <w:jc w:val="center"/>
        <w:rPr>
          <w:sz w:val="28"/>
          <w:szCs w:val="28"/>
        </w:rPr>
      </w:pPr>
    </w:p>
    <w:p w:rsidR="00B8099E" w:rsidRPr="00A21002" w:rsidRDefault="00B8099E">
      <w:pPr>
        <w:ind w:left="4956"/>
        <w:jc w:val="center"/>
        <w:rPr>
          <w:sz w:val="28"/>
          <w:szCs w:val="28"/>
        </w:rPr>
      </w:pPr>
    </w:p>
    <w:p w:rsidR="000D34B7" w:rsidRPr="00A21002" w:rsidRDefault="000D34B7">
      <w:pPr>
        <w:jc w:val="center"/>
        <w:rPr>
          <w:b/>
          <w:sz w:val="28"/>
          <w:szCs w:val="28"/>
        </w:rPr>
      </w:pPr>
      <w:r w:rsidRPr="00A21002">
        <w:rPr>
          <w:b/>
          <w:sz w:val="28"/>
          <w:szCs w:val="28"/>
        </w:rPr>
        <w:t>И</w:t>
      </w:r>
      <w:r w:rsidR="008E3109" w:rsidRPr="00A21002">
        <w:rPr>
          <w:b/>
          <w:sz w:val="28"/>
          <w:szCs w:val="28"/>
        </w:rPr>
        <w:t>зъяти</w:t>
      </w:r>
      <w:r w:rsidRPr="00A21002">
        <w:rPr>
          <w:b/>
          <w:sz w:val="28"/>
          <w:szCs w:val="28"/>
        </w:rPr>
        <w:t>е</w:t>
      </w:r>
      <w:r w:rsidR="008E3109" w:rsidRPr="00A21002">
        <w:rPr>
          <w:b/>
          <w:sz w:val="28"/>
          <w:szCs w:val="28"/>
        </w:rPr>
        <w:t xml:space="preserve"> или перераспределение имущества, переданного</w:t>
      </w:r>
      <w:r w:rsidR="00D80D2B" w:rsidRPr="00A21002">
        <w:rPr>
          <w:b/>
          <w:sz w:val="28"/>
          <w:szCs w:val="28"/>
          <w:lang w:val="kk-KZ"/>
        </w:rPr>
        <w:t xml:space="preserve"> республиканскому</w:t>
      </w:r>
      <w:r w:rsidR="008E3109" w:rsidRPr="00A21002">
        <w:rPr>
          <w:b/>
          <w:sz w:val="28"/>
          <w:szCs w:val="28"/>
        </w:rPr>
        <w:t xml:space="preserve"> государственному юридическому лицу или приобретенного им в результате собственной хозяйственной деятельности </w:t>
      </w:r>
    </w:p>
    <w:p w:rsidR="00B8099E" w:rsidRPr="00A21002" w:rsidRDefault="00B8099E">
      <w:pPr>
        <w:jc w:val="center"/>
        <w:rPr>
          <w:sz w:val="28"/>
          <w:szCs w:val="28"/>
        </w:rPr>
      </w:pPr>
    </w:p>
    <w:p w:rsidR="00B8099E" w:rsidRPr="00A21002" w:rsidRDefault="005E654B">
      <w:pPr>
        <w:ind w:firstLine="708"/>
        <w:jc w:val="both"/>
        <w:rPr>
          <w:sz w:val="28"/>
          <w:szCs w:val="28"/>
        </w:rPr>
      </w:pPr>
      <w:r w:rsidRPr="00A21002">
        <w:rPr>
          <w:sz w:val="28"/>
          <w:szCs w:val="28"/>
        </w:rPr>
        <w:t xml:space="preserve">1. </w:t>
      </w:r>
      <w:r w:rsidR="008E3109" w:rsidRPr="00A21002">
        <w:rPr>
          <w:sz w:val="28"/>
          <w:szCs w:val="28"/>
        </w:rPr>
        <w:t xml:space="preserve">Изъятие или перераспределение имущества, переданного </w:t>
      </w:r>
      <w:r w:rsidR="00D80D2B" w:rsidRPr="00A21002">
        <w:rPr>
          <w:sz w:val="28"/>
          <w:szCs w:val="28"/>
          <w:lang w:val="kk-KZ"/>
        </w:rPr>
        <w:t>республиканскому</w:t>
      </w:r>
      <w:r w:rsidR="00D80D2B" w:rsidRPr="00A21002">
        <w:rPr>
          <w:sz w:val="28"/>
          <w:szCs w:val="28"/>
        </w:rPr>
        <w:t xml:space="preserve"> </w:t>
      </w:r>
      <w:r w:rsidR="008E3109" w:rsidRPr="00A21002">
        <w:rPr>
          <w:sz w:val="28"/>
          <w:szCs w:val="28"/>
        </w:rPr>
        <w:t xml:space="preserve">государственному юридическому лицу или приобретенного им в результате собственной хозяйственной деятельности, </w:t>
      </w:r>
      <w:r w:rsidR="00A80BD7" w:rsidRPr="00A21002">
        <w:rPr>
          <w:sz w:val="28"/>
          <w:szCs w:val="28"/>
          <w:lang w:val="kk-KZ"/>
        </w:rPr>
        <w:t xml:space="preserve">за исключением сведений, </w:t>
      </w:r>
      <w:r w:rsidR="00A80BD7" w:rsidRPr="00A21002">
        <w:rPr>
          <w:sz w:val="28"/>
          <w:szCs w:val="28"/>
        </w:rPr>
        <w:t>составляю</w:t>
      </w:r>
      <w:r w:rsidR="00A80BD7" w:rsidRPr="00A21002">
        <w:rPr>
          <w:sz w:val="28"/>
          <w:szCs w:val="28"/>
          <w:lang w:val="kk-KZ"/>
        </w:rPr>
        <w:t>щих</w:t>
      </w:r>
      <w:r w:rsidR="00A80BD7" w:rsidRPr="00A21002">
        <w:rPr>
          <w:sz w:val="28"/>
          <w:szCs w:val="28"/>
        </w:rPr>
        <w:t xml:space="preserve"> государственные секреты в соответствии с законодательством Республики Казахстан о государственных секретах, и (или) содержа</w:t>
      </w:r>
      <w:r w:rsidR="00A80BD7" w:rsidRPr="00A21002">
        <w:rPr>
          <w:sz w:val="28"/>
          <w:szCs w:val="28"/>
          <w:lang w:val="kk-KZ"/>
        </w:rPr>
        <w:t>щих</w:t>
      </w:r>
      <w:r w:rsidR="00A80BD7" w:rsidRPr="00A21002">
        <w:rPr>
          <w:sz w:val="28"/>
          <w:szCs w:val="28"/>
        </w:rPr>
        <w:t xml:space="preserve"> служебную информацию ограниченного распространения</w:t>
      </w:r>
      <w:r w:rsidR="00A80BD7" w:rsidRPr="00A21002">
        <w:rPr>
          <w:sz w:val="28"/>
          <w:szCs w:val="28"/>
          <w:lang w:val="kk-KZ"/>
        </w:rPr>
        <w:t xml:space="preserve">, </w:t>
      </w:r>
      <w:r w:rsidR="008E3109" w:rsidRPr="00A21002">
        <w:rPr>
          <w:sz w:val="28"/>
          <w:szCs w:val="28"/>
        </w:rPr>
        <w:t>осуществляется в случае экономической целесообразности.</w:t>
      </w:r>
    </w:p>
    <w:p w:rsidR="001546D4" w:rsidRPr="00A21002" w:rsidRDefault="001546D4">
      <w:pPr>
        <w:ind w:firstLine="708"/>
        <w:jc w:val="both"/>
        <w:rPr>
          <w:sz w:val="28"/>
          <w:szCs w:val="28"/>
          <w:lang w:val="kk-KZ"/>
        </w:rPr>
      </w:pPr>
      <w:r w:rsidRPr="00A21002">
        <w:rPr>
          <w:sz w:val="28"/>
          <w:szCs w:val="28"/>
          <w:lang w:val="kk-KZ"/>
        </w:rPr>
        <w:t>Настоящий порядок не распространяется на и</w:t>
      </w:r>
      <w:proofErr w:type="spellStart"/>
      <w:r w:rsidRPr="00A21002">
        <w:rPr>
          <w:sz w:val="28"/>
          <w:szCs w:val="28"/>
        </w:rPr>
        <w:t>зъятие</w:t>
      </w:r>
      <w:proofErr w:type="spellEnd"/>
      <w:r w:rsidRPr="00A21002">
        <w:rPr>
          <w:sz w:val="28"/>
          <w:szCs w:val="28"/>
        </w:rPr>
        <w:t xml:space="preserve"> или перераспределение имущества</w:t>
      </w:r>
      <w:r w:rsidRPr="00A21002">
        <w:rPr>
          <w:sz w:val="28"/>
          <w:szCs w:val="28"/>
          <w:lang w:val="kk-KZ"/>
        </w:rPr>
        <w:t xml:space="preserve"> республиканских государственных юридических лиц, находящихся в ведении Национального Банка Республики Казахстан и </w:t>
      </w:r>
      <w:r w:rsidRPr="00A21002">
        <w:rPr>
          <w:sz w:val="28"/>
          <w:szCs w:val="28"/>
        </w:rPr>
        <w:t>Агентства Республики Казахстан по регулированию и развитию финансового рынка</w:t>
      </w:r>
      <w:r w:rsidRPr="00A21002">
        <w:rPr>
          <w:sz w:val="28"/>
          <w:szCs w:val="28"/>
          <w:lang w:val="kk-KZ"/>
        </w:rPr>
        <w:t xml:space="preserve">, а также на </w:t>
      </w:r>
      <w:r w:rsidR="00C8691A" w:rsidRPr="00A21002">
        <w:rPr>
          <w:sz w:val="28"/>
          <w:szCs w:val="28"/>
          <w:lang w:val="kk-KZ"/>
        </w:rPr>
        <w:t xml:space="preserve">передачу и </w:t>
      </w:r>
      <w:r w:rsidRPr="00A21002">
        <w:rPr>
          <w:sz w:val="28"/>
          <w:szCs w:val="28"/>
          <w:lang w:val="kk-KZ"/>
        </w:rPr>
        <w:t>перераспределение имущества г</w:t>
      </w:r>
      <w:proofErr w:type="spellStart"/>
      <w:r w:rsidRPr="00A21002">
        <w:rPr>
          <w:sz w:val="28"/>
          <w:szCs w:val="28"/>
        </w:rPr>
        <w:t>осударственны</w:t>
      </w:r>
      <w:proofErr w:type="spellEnd"/>
      <w:r w:rsidRPr="00A21002">
        <w:rPr>
          <w:sz w:val="28"/>
          <w:szCs w:val="28"/>
          <w:lang w:val="kk-KZ"/>
        </w:rPr>
        <w:t>х</w:t>
      </w:r>
      <w:r w:rsidRPr="00A21002">
        <w:rPr>
          <w:sz w:val="28"/>
          <w:szCs w:val="28"/>
        </w:rPr>
        <w:t xml:space="preserve"> </w:t>
      </w:r>
      <w:proofErr w:type="spellStart"/>
      <w:r w:rsidRPr="00A21002">
        <w:rPr>
          <w:sz w:val="28"/>
          <w:szCs w:val="28"/>
        </w:rPr>
        <w:t>учреждени</w:t>
      </w:r>
      <w:proofErr w:type="spellEnd"/>
      <w:r w:rsidRPr="00A21002">
        <w:rPr>
          <w:sz w:val="28"/>
          <w:szCs w:val="28"/>
          <w:lang w:val="kk-KZ"/>
        </w:rPr>
        <w:t>й</w:t>
      </w:r>
      <w:r w:rsidRPr="00A21002">
        <w:rPr>
          <w:sz w:val="28"/>
          <w:szCs w:val="28"/>
        </w:rPr>
        <w:t xml:space="preserve"> Вооруженных Сил Республики Казахстан, других войск и воинских формирований, специальных государственных органов Республики Казахстан в пределах государственного органа.</w:t>
      </w:r>
    </w:p>
    <w:p w:rsidR="00B8099E" w:rsidRPr="00A21002" w:rsidRDefault="005E654B">
      <w:pPr>
        <w:ind w:firstLine="708"/>
        <w:jc w:val="both"/>
        <w:rPr>
          <w:sz w:val="28"/>
          <w:szCs w:val="28"/>
        </w:rPr>
      </w:pPr>
      <w:r w:rsidRPr="00A21002">
        <w:rPr>
          <w:sz w:val="28"/>
          <w:szCs w:val="28"/>
        </w:rPr>
        <w:t xml:space="preserve">2. </w:t>
      </w:r>
      <w:r w:rsidR="008E3109" w:rsidRPr="00A21002">
        <w:rPr>
          <w:sz w:val="28"/>
          <w:szCs w:val="28"/>
        </w:rPr>
        <w:t>Основными критериями экономической целесообразности являются:</w:t>
      </w:r>
    </w:p>
    <w:p w:rsidR="00B8099E" w:rsidRPr="00A21002" w:rsidRDefault="005E654B">
      <w:pPr>
        <w:ind w:firstLine="708"/>
        <w:jc w:val="both"/>
        <w:rPr>
          <w:sz w:val="28"/>
          <w:szCs w:val="28"/>
        </w:rPr>
      </w:pPr>
      <w:r w:rsidRPr="00A21002">
        <w:rPr>
          <w:sz w:val="28"/>
          <w:szCs w:val="28"/>
        </w:rPr>
        <w:t xml:space="preserve">1) </w:t>
      </w:r>
      <w:r w:rsidR="008E3109" w:rsidRPr="00A21002">
        <w:rPr>
          <w:sz w:val="28"/>
          <w:szCs w:val="28"/>
        </w:rPr>
        <w:t>потребност</w:t>
      </w:r>
      <w:r w:rsidR="007F385C" w:rsidRPr="00A21002">
        <w:rPr>
          <w:sz w:val="28"/>
          <w:szCs w:val="28"/>
        </w:rPr>
        <w:t>ь</w:t>
      </w:r>
      <w:r w:rsidR="008E3109" w:rsidRPr="00A21002">
        <w:rPr>
          <w:sz w:val="28"/>
          <w:szCs w:val="28"/>
        </w:rPr>
        <w:t xml:space="preserve"> в принимаемом имуществе у республиканских государственных юридических лиц в пределах натуральных норм </w:t>
      </w:r>
      <w:proofErr w:type="spellStart"/>
      <w:r w:rsidR="008E3109" w:rsidRPr="00A21002">
        <w:rPr>
          <w:sz w:val="28"/>
          <w:szCs w:val="28"/>
        </w:rPr>
        <w:t>положенности</w:t>
      </w:r>
      <w:proofErr w:type="spellEnd"/>
      <w:r w:rsidR="008E3109" w:rsidRPr="00A21002">
        <w:rPr>
          <w:sz w:val="28"/>
          <w:szCs w:val="28"/>
        </w:rPr>
        <w:t xml:space="preserve"> имущества, установленных в соответствии с Бюджетным кодексом Республики Казахстан;</w:t>
      </w:r>
    </w:p>
    <w:p w:rsidR="00B8099E" w:rsidRPr="00A21002" w:rsidRDefault="005E654B">
      <w:pPr>
        <w:ind w:firstLine="708"/>
        <w:jc w:val="both"/>
        <w:rPr>
          <w:sz w:val="28"/>
          <w:szCs w:val="28"/>
        </w:rPr>
      </w:pPr>
      <w:r w:rsidRPr="00A21002">
        <w:rPr>
          <w:sz w:val="28"/>
          <w:szCs w:val="28"/>
        </w:rPr>
        <w:t xml:space="preserve">2) </w:t>
      </w:r>
      <w:r w:rsidR="008E3109" w:rsidRPr="00A21002">
        <w:rPr>
          <w:sz w:val="28"/>
          <w:szCs w:val="28"/>
        </w:rPr>
        <w:t>целевое использование имущества и наличие производственной необходимости у республиканских государственных юридических лиц;</w:t>
      </w:r>
    </w:p>
    <w:p w:rsidR="00B8099E" w:rsidRPr="00A21002" w:rsidRDefault="005E654B">
      <w:pPr>
        <w:ind w:firstLine="708"/>
        <w:jc w:val="both"/>
        <w:rPr>
          <w:sz w:val="28"/>
          <w:szCs w:val="28"/>
        </w:rPr>
      </w:pPr>
      <w:r w:rsidRPr="00A21002">
        <w:rPr>
          <w:sz w:val="28"/>
          <w:szCs w:val="28"/>
        </w:rPr>
        <w:t xml:space="preserve">3) </w:t>
      </w:r>
      <w:r w:rsidR="008E3109" w:rsidRPr="00A21002">
        <w:rPr>
          <w:sz w:val="28"/>
          <w:szCs w:val="28"/>
        </w:rPr>
        <w:t>финансовая обеспеченность по содержанию и эксплуатации принимаемого имущества.</w:t>
      </w:r>
    </w:p>
    <w:p w:rsidR="00B8099E" w:rsidRPr="00A21002" w:rsidRDefault="005E654B">
      <w:pPr>
        <w:ind w:firstLine="708"/>
        <w:jc w:val="both"/>
        <w:rPr>
          <w:sz w:val="28"/>
          <w:szCs w:val="28"/>
        </w:rPr>
      </w:pPr>
      <w:r w:rsidRPr="00A21002">
        <w:rPr>
          <w:sz w:val="28"/>
          <w:szCs w:val="28"/>
        </w:rPr>
        <w:t xml:space="preserve">3. </w:t>
      </w:r>
      <w:r w:rsidR="008E3109" w:rsidRPr="00A21002">
        <w:rPr>
          <w:sz w:val="28"/>
          <w:szCs w:val="28"/>
        </w:rPr>
        <w:t xml:space="preserve">При изъятии или перераспределении имущества, переданного </w:t>
      </w:r>
      <w:r w:rsidR="00D80D2B" w:rsidRPr="00A21002">
        <w:rPr>
          <w:sz w:val="28"/>
          <w:szCs w:val="28"/>
          <w:lang w:val="kk-KZ"/>
        </w:rPr>
        <w:t>республиканскому</w:t>
      </w:r>
      <w:r w:rsidR="00D80D2B" w:rsidRPr="00A21002">
        <w:rPr>
          <w:sz w:val="28"/>
          <w:szCs w:val="28"/>
        </w:rPr>
        <w:t xml:space="preserve"> </w:t>
      </w:r>
      <w:r w:rsidR="008E3109" w:rsidRPr="00A21002">
        <w:rPr>
          <w:sz w:val="28"/>
          <w:szCs w:val="28"/>
        </w:rPr>
        <w:t>государственному юридическому лицу или приобретенного им в результате собственной хозяйственной деятельности,</w:t>
      </w:r>
      <w:r w:rsidR="00FE79D8" w:rsidRPr="00A21002">
        <w:rPr>
          <w:sz w:val="28"/>
          <w:szCs w:val="28"/>
          <w:lang w:val="kk-KZ"/>
        </w:rPr>
        <w:t xml:space="preserve"> </w:t>
      </w:r>
      <w:r w:rsidR="00FE79D8" w:rsidRPr="00A21002">
        <w:rPr>
          <w:sz w:val="28"/>
          <w:szCs w:val="28"/>
        </w:rPr>
        <w:t>относящегося к долгосрочным активам,</w:t>
      </w:r>
      <w:r w:rsidR="008E3109" w:rsidRPr="00A21002">
        <w:rPr>
          <w:sz w:val="28"/>
          <w:szCs w:val="28"/>
        </w:rPr>
        <w:t xml:space="preserve"> используются сведения электронного отчета по инвентаризации, паспортизации и переоценке имущества, закрепленного за </w:t>
      </w:r>
      <w:r w:rsidR="008E3109" w:rsidRPr="00A21002">
        <w:rPr>
          <w:sz w:val="28"/>
          <w:szCs w:val="28"/>
        </w:rPr>
        <w:lastRenderedPageBreak/>
        <w:t>государственными юридическими лицами (далее – отчет по инвентаризации), предоставляемого на веб-портал реестра в соответствии с Единой методикой ввода данных объектов учета в реестр государственного имущества, а также проведения инвентаризации, паспортизации и переоценки государственного имущества, утвержденной приказом Министра финансов Республики Казахстан от 15 декабря 2011 года</w:t>
      </w:r>
      <w:r w:rsidR="005F06CE" w:rsidRPr="00A21002">
        <w:rPr>
          <w:sz w:val="28"/>
          <w:szCs w:val="28"/>
        </w:rPr>
        <w:t xml:space="preserve"> </w:t>
      </w:r>
      <w:r w:rsidR="008E3109" w:rsidRPr="00A21002">
        <w:rPr>
          <w:sz w:val="28"/>
          <w:szCs w:val="28"/>
        </w:rPr>
        <w:t>№ 636 (зарегистрирован в Реестре государственной регистрации нормативных правовых актов под № 7375).</w:t>
      </w:r>
    </w:p>
    <w:p w:rsidR="00B8099E" w:rsidRPr="00A21002" w:rsidRDefault="005E654B">
      <w:pPr>
        <w:ind w:firstLine="708"/>
        <w:jc w:val="both"/>
        <w:rPr>
          <w:sz w:val="28"/>
          <w:szCs w:val="28"/>
        </w:rPr>
      </w:pPr>
      <w:r w:rsidRPr="00A21002">
        <w:rPr>
          <w:sz w:val="28"/>
          <w:szCs w:val="28"/>
        </w:rPr>
        <w:t xml:space="preserve">4. </w:t>
      </w:r>
      <w:r w:rsidR="008E3109" w:rsidRPr="00A21002">
        <w:rPr>
          <w:sz w:val="28"/>
          <w:szCs w:val="28"/>
        </w:rPr>
        <w:t>Балансодержатель формирует в электронной корзине сведения об имуществе, предлагаемом к изъятию или перераспределению, которые содержат:</w:t>
      </w:r>
    </w:p>
    <w:p w:rsidR="00B8099E" w:rsidRPr="00A21002" w:rsidRDefault="005E654B">
      <w:pPr>
        <w:ind w:firstLine="708"/>
        <w:jc w:val="both"/>
        <w:rPr>
          <w:sz w:val="28"/>
          <w:szCs w:val="28"/>
        </w:rPr>
      </w:pPr>
      <w:r w:rsidRPr="00A21002">
        <w:rPr>
          <w:sz w:val="28"/>
          <w:szCs w:val="28"/>
        </w:rPr>
        <w:t xml:space="preserve">1) </w:t>
      </w:r>
      <w:r w:rsidR="008E3109" w:rsidRPr="00A21002">
        <w:rPr>
          <w:sz w:val="28"/>
          <w:szCs w:val="28"/>
        </w:rPr>
        <w:t>наименование имущества, краткую характеристику, месторасположение, первоначальную и балансовую стоимость, инвентарный номер;</w:t>
      </w:r>
    </w:p>
    <w:p w:rsidR="00AD23C4" w:rsidRPr="00A21002" w:rsidRDefault="00AD23C4" w:rsidP="00AD23C4">
      <w:pPr>
        <w:ind w:firstLine="708"/>
        <w:jc w:val="both"/>
        <w:rPr>
          <w:sz w:val="28"/>
          <w:szCs w:val="28"/>
        </w:rPr>
      </w:pPr>
      <w:r w:rsidRPr="00A21002">
        <w:rPr>
          <w:sz w:val="28"/>
          <w:szCs w:val="28"/>
        </w:rPr>
        <w:t>2) фотографии, обеспечивающие представление о техническом состоянии имущества (для недвижимого имущества) в количестве не менее 5 (пяти) штук;</w:t>
      </w:r>
    </w:p>
    <w:p w:rsidR="00AD23C4" w:rsidRPr="00A21002" w:rsidRDefault="00AD23C4" w:rsidP="00AD23C4">
      <w:pPr>
        <w:ind w:firstLine="708"/>
        <w:jc w:val="both"/>
        <w:rPr>
          <w:sz w:val="28"/>
          <w:szCs w:val="28"/>
        </w:rPr>
      </w:pPr>
      <w:r w:rsidRPr="00A21002">
        <w:rPr>
          <w:sz w:val="28"/>
          <w:szCs w:val="28"/>
        </w:rPr>
        <w:t>3) наименование республиканского государственного юридического лица, на баланс которого предлагается перераспределение имущества, путем выбора в реестре его бизнес-идентификационного номера</w:t>
      </w:r>
      <w:r w:rsidR="00C77B40" w:rsidRPr="00A21002">
        <w:rPr>
          <w:sz w:val="28"/>
          <w:szCs w:val="28"/>
        </w:rPr>
        <w:t>;</w:t>
      </w:r>
      <w:r w:rsidRPr="00A21002">
        <w:rPr>
          <w:sz w:val="28"/>
          <w:szCs w:val="28"/>
        </w:rPr>
        <w:t xml:space="preserve"> </w:t>
      </w:r>
    </w:p>
    <w:p w:rsidR="00B8099E" w:rsidRPr="00A21002" w:rsidRDefault="005F06CE">
      <w:pPr>
        <w:ind w:firstLine="708"/>
        <w:jc w:val="both"/>
        <w:rPr>
          <w:sz w:val="28"/>
          <w:szCs w:val="28"/>
        </w:rPr>
      </w:pPr>
      <w:r w:rsidRPr="00A21002">
        <w:rPr>
          <w:sz w:val="28"/>
          <w:szCs w:val="28"/>
        </w:rPr>
        <w:t>4</w:t>
      </w:r>
      <w:r w:rsidR="005E654B" w:rsidRPr="00A21002">
        <w:rPr>
          <w:sz w:val="28"/>
          <w:szCs w:val="28"/>
        </w:rPr>
        <w:t xml:space="preserve">) </w:t>
      </w:r>
      <w:r w:rsidR="008E3109" w:rsidRPr="00A21002">
        <w:rPr>
          <w:sz w:val="28"/>
          <w:szCs w:val="28"/>
        </w:rPr>
        <w:t>электронные (сканированные) копии правоустанавливающих документов, кадастрового паспорта, акта на право землепользования, справк</w:t>
      </w:r>
      <w:r w:rsidR="0045594F" w:rsidRPr="00A21002">
        <w:rPr>
          <w:sz w:val="28"/>
          <w:szCs w:val="28"/>
        </w:rPr>
        <w:t>и</w:t>
      </w:r>
      <w:r w:rsidR="008E3109" w:rsidRPr="00A21002">
        <w:rPr>
          <w:sz w:val="28"/>
          <w:szCs w:val="28"/>
        </w:rPr>
        <w:t xml:space="preserve"> о зарегистрированных правах (обременениях) на недвижимое имущество и его технических характеристиках</w:t>
      </w:r>
      <w:r w:rsidR="000968A3" w:rsidRPr="00A21002">
        <w:rPr>
          <w:sz w:val="28"/>
          <w:szCs w:val="28"/>
        </w:rPr>
        <w:t xml:space="preserve"> (при размещении в электронной корзине сведений о недвижимом имуществе)</w:t>
      </w:r>
      <w:r w:rsidR="008E3109" w:rsidRPr="00A21002">
        <w:rPr>
          <w:sz w:val="28"/>
          <w:szCs w:val="28"/>
        </w:rPr>
        <w:t xml:space="preserve">; </w:t>
      </w:r>
    </w:p>
    <w:p w:rsidR="00B8099E" w:rsidRPr="00A21002" w:rsidRDefault="00446B47">
      <w:pPr>
        <w:ind w:firstLine="708"/>
        <w:jc w:val="both"/>
        <w:rPr>
          <w:sz w:val="28"/>
          <w:szCs w:val="28"/>
        </w:rPr>
      </w:pPr>
      <w:r w:rsidRPr="00A21002">
        <w:rPr>
          <w:sz w:val="28"/>
          <w:szCs w:val="28"/>
        </w:rPr>
        <w:t>5</w:t>
      </w:r>
      <w:r w:rsidR="005E654B" w:rsidRPr="00A21002">
        <w:rPr>
          <w:sz w:val="28"/>
          <w:szCs w:val="28"/>
        </w:rPr>
        <w:t xml:space="preserve">) </w:t>
      </w:r>
      <w:r w:rsidR="008E3109" w:rsidRPr="00A21002">
        <w:rPr>
          <w:sz w:val="28"/>
          <w:szCs w:val="28"/>
        </w:rPr>
        <w:t>электронные (сканированные) копии свидетельства о регистрации транспортного средства, технического паспорта (при размещении в электронной корзине сведений о транспортных средствах, специальной технике)</w:t>
      </w:r>
      <w:r w:rsidR="00E37E7A" w:rsidRPr="00A21002">
        <w:rPr>
          <w:sz w:val="28"/>
          <w:szCs w:val="28"/>
        </w:rPr>
        <w:t>.</w:t>
      </w:r>
      <w:r w:rsidR="008E3109" w:rsidRPr="00A21002">
        <w:rPr>
          <w:sz w:val="28"/>
          <w:szCs w:val="28"/>
        </w:rPr>
        <w:t xml:space="preserve"> </w:t>
      </w:r>
    </w:p>
    <w:p w:rsidR="000373DE" w:rsidRPr="00A21002" w:rsidRDefault="008E3109" w:rsidP="000373DE">
      <w:pPr>
        <w:ind w:firstLine="708"/>
        <w:jc w:val="both"/>
        <w:rPr>
          <w:sz w:val="28"/>
          <w:szCs w:val="28"/>
        </w:rPr>
      </w:pPr>
      <w:r w:rsidRPr="00A21002">
        <w:rPr>
          <w:sz w:val="28"/>
          <w:szCs w:val="28"/>
        </w:rPr>
        <w:t xml:space="preserve"> </w:t>
      </w:r>
      <w:r w:rsidR="000373DE" w:rsidRPr="00A21002">
        <w:rPr>
          <w:sz w:val="28"/>
          <w:szCs w:val="28"/>
        </w:rPr>
        <w:t>Сведения об имуществе, относящемся к долгосрочным активам, предлагаемом к изъятию или перераспределению, формируются балансодержателем на основании данных отчета по инвентаризации.</w:t>
      </w:r>
    </w:p>
    <w:p w:rsidR="000373DE" w:rsidRPr="00A21002" w:rsidRDefault="000373DE" w:rsidP="000373DE">
      <w:pPr>
        <w:ind w:firstLine="709"/>
        <w:jc w:val="both"/>
        <w:rPr>
          <w:sz w:val="28"/>
          <w:szCs w:val="28"/>
        </w:rPr>
      </w:pPr>
      <w:r w:rsidRPr="00A21002">
        <w:rPr>
          <w:sz w:val="28"/>
          <w:szCs w:val="28"/>
        </w:rPr>
        <w:t>Сведения о документе, подтверждающем право собственности и отсутствие обременений на недвижимое имущество, о правоустанавливающих документах и кадастровых паспортах, подтверждающем регистрацию, а также отсутствие обременений на транспортные средства, уполномоченный орган по государственному имуществу получает из соответствующих государственных информационных систем через шлюз «электронного правительства».</w:t>
      </w:r>
    </w:p>
    <w:p w:rsidR="00B8099E" w:rsidRPr="00A21002" w:rsidRDefault="00A80BD7">
      <w:pPr>
        <w:ind w:firstLine="708"/>
        <w:jc w:val="both"/>
        <w:rPr>
          <w:sz w:val="28"/>
          <w:szCs w:val="28"/>
        </w:rPr>
      </w:pPr>
      <w:r w:rsidRPr="00A21002">
        <w:rPr>
          <w:sz w:val="28"/>
          <w:szCs w:val="28"/>
        </w:rPr>
        <w:t>5</w:t>
      </w:r>
      <w:r w:rsidR="005E654B" w:rsidRPr="00A21002">
        <w:rPr>
          <w:sz w:val="28"/>
          <w:szCs w:val="28"/>
        </w:rPr>
        <w:t xml:space="preserve">. </w:t>
      </w:r>
      <w:r w:rsidR="008E3109" w:rsidRPr="00A21002">
        <w:rPr>
          <w:sz w:val="28"/>
          <w:szCs w:val="28"/>
        </w:rPr>
        <w:t>Сформированные балансодержателем сведения посредством реестра поступают на согласование его уполномоченному органу соответствующей отрасли.</w:t>
      </w:r>
    </w:p>
    <w:p w:rsidR="00B8099E" w:rsidRPr="00A21002" w:rsidRDefault="00A80BD7">
      <w:pPr>
        <w:ind w:firstLine="708"/>
        <w:jc w:val="both"/>
        <w:rPr>
          <w:sz w:val="28"/>
          <w:szCs w:val="28"/>
        </w:rPr>
      </w:pPr>
      <w:r w:rsidRPr="00A21002">
        <w:rPr>
          <w:sz w:val="28"/>
          <w:szCs w:val="28"/>
        </w:rPr>
        <w:t>6</w:t>
      </w:r>
      <w:r w:rsidR="005E654B" w:rsidRPr="00A21002">
        <w:rPr>
          <w:sz w:val="28"/>
          <w:szCs w:val="28"/>
        </w:rPr>
        <w:t xml:space="preserve">. </w:t>
      </w:r>
      <w:r w:rsidR="008E3109" w:rsidRPr="00A21002">
        <w:rPr>
          <w:sz w:val="28"/>
          <w:szCs w:val="28"/>
        </w:rPr>
        <w:t>Руководитель аппарата уполномоченного органа соответствующей отрасли, а при отсутствии такой должности – заместитель руководителя уполномоченного органа соответствующей отрасли или уполномоченное лицо, либо замещающее лицо в течение 10 (десяти) календарных дней со дня поступления на согласование сведений об имуществе осуществляет в реестре подписание с использованием ЭЦП согласования изъятия или перераспределения имущества, переданного</w:t>
      </w:r>
      <w:r w:rsidR="00D80D2B" w:rsidRPr="00A21002">
        <w:rPr>
          <w:sz w:val="28"/>
          <w:szCs w:val="28"/>
          <w:lang w:val="kk-KZ"/>
        </w:rPr>
        <w:t xml:space="preserve"> республиканскому</w:t>
      </w:r>
      <w:r w:rsidR="008E3109" w:rsidRPr="00A21002">
        <w:rPr>
          <w:sz w:val="28"/>
          <w:szCs w:val="28"/>
        </w:rPr>
        <w:t xml:space="preserve"> государственному юридическому </w:t>
      </w:r>
      <w:r w:rsidR="008E3109" w:rsidRPr="00A21002">
        <w:rPr>
          <w:sz w:val="28"/>
          <w:szCs w:val="28"/>
        </w:rPr>
        <w:lastRenderedPageBreak/>
        <w:t xml:space="preserve">лицу или приобретенного им в результате собственной хозяйственной деятельности. </w:t>
      </w:r>
    </w:p>
    <w:p w:rsidR="00B8099E" w:rsidRPr="00A21002" w:rsidRDefault="00A80BD7">
      <w:pPr>
        <w:ind w:firstLine="708"/>
        <w:jc w:val="both"/>
        <w:rPr>
          <w:sz w:val="28"/>
          <w:szCs w:val="28"/>
        </w:rPr>
      </w:pPr>
      <w:r w:rsidRPr="00A21002">
        <w:rPr>
          <w:sz w:val="28"/>
          <w:szCs w:val="28"/>
        </w:rPr>
        <w:t>7</w:t>
      </w:r>
      <w:r w:rsidR="005E654B" w:rsidRPr="00A21002">
        <w:rPr>
          <w:sz w:val="28"/>
          <w:szCs w:val="28"/>
        </w:rPr>
        <w:t xml:space="preserve">. </w:t>
      </w:r>
      <w:r w:rsidR="008E3109" w:rsidRPr="00A21002">
        <w:rPr>
          <w:sz w:val="28"/>
          <w:szCs w:val="28"/>
        </w:rPr>
        <w:t xml:space="preserve">При подписании согласования уполномоченным либо замещающим лицом к нему дополнительно прилагается электронная сканированная копия документа, подтверждающего полномочия. </w:t>
      </w:r>
    </w:p>
    <w:p w:rsidR="00B8099E" w:rsidRPr="00A21002" w:rsidRDefault="00A80BD7">
      <w:pPr>
        <w:ind w:firstLine="708"/>
        <w:jc w:val="both"/>
        <w:rPr>
          <w:sz w:val="28"/>
          <w:szCs w:val="28"/>
        </w:rPr>
      </w:pPr>
      <w:r w:rsidRPr="00A21002">
        <w:rPr>
          <w:sz w:val="28"/>
          <w:szCs w:val="28"/>
        </w:rPr>
        <w:t>8</w:t>
      </w:r>
      <w:r w:rsidR="005E654B" w:rsidRPr="00A21002">
        <w:rPr>
          <w:sz w:val="28"/>
          <w:szCs w:val="28"/>
        </w:rPr>
        <w:t xml:space="preserve">. </w:t>
      </w:r>
      <w:r w:rsidR="008E3109" w:rsidRPr="00A21002">
        <w:rPr>
          <w:sz w:val="28"/>
          <w:szCs w:val="28"/>
        </w:rPr>
        <w:t>Со дня подписания должностным лицом уполномоченного органа соответствующей отрасли согласования в течение 15 (пятнадцати) календарных дней сведения об имуществе, предлагаемом к изъятию или перераспределению, доступны для подачи заявок на принятие имущества.</w:t>
      </w:r>
    </w:p>
    <w:p w:rsidR="00CB0D74" w:rsidRPr="00A21002" w:rsidRDefault="00A80BD7" w:rsidP="00CB0D74">
      <w:pPr>
        <w:ind w:firstLine="708"/>
        <w:jc w:val="both"/>
        <w:rPr>
          <w:sz w:val="28"/>
          <w:szCs w:val="28"/>
        </w:rPr>
      </w:pPr>
      <w:r w:rsidRPr="00A21002">
        <w:rPr>
          <w:sz w:val="28"/>
          <w:szCs w:val="28"/>
        </w:rPr>
        <w:t>9</w:t>
      </w:r>
      <w:r w:rsidR="005E654B" w:rsidRPr="00A21002">
        <w:rPr>
          <w:sz w:val="28"/>
          <w:szCs w:val="28"/>
        </w:rPr>
        <w:t xml:space="preserve">. </w:t>
      </w:r>
      <w:r w:rsidR="00CB0D74" w:rsidRPr="00A21002">
        <w:rPr>
          <w:sz w:val="28"/>
          <w:szCs w:val="28"/>
        </w:rPr>
        <w:t>Республиканские государственные юридические лица, претендующие на получение имущества на баланс, формируют в реестре заявку на принятие имущества, подписанную с использованием ЭЦП.</w:t>
      </w:r>
    </w:p>
    <w:p w:rsidR="00CB0D74" w:rsidRPr="00A21002" w:rsidRDefault="00CB0D74" w:rsidP="00CB0D74">
      <w:pPr>
        <w:ind w:firstLine="708"/>
        <w:jc w:val="both"/>
        <w:rPr>
          <w:sz w:val="28"/>
          <w:szCs w:val="28"/>
        </w:rPr>
      </w:pPr>
      <w:r w:rsidRPr="00A21002">
        <w:rPr>
          <w:sz w:val="28"/>
          <w:szCs w:val="28"/>
        </w:rPr>
        <w:t>Сформированная</w:t>
      </w:r>
      <w:r w:rsidR="00760BEF" w:rsidRPr="00A21002">
        <w:rPr>
          <w:sz w:val="28"/>
          <w:szCs w:val="28"/>
        </w:rPr>
        <w:t xml:space="preserve"> </w:t>
      </w:r>
      <w:r w:rsidR="00860B61" w:rsidRPr="00A21002">
        <w:rPr>
          <w:sz w:val="28"/>
          <w:szCs w:val="28"/>
        </w:rPr>
        <w:t>республиканским государственным юридическим лицом</w:t>
      </w:r>
      <w:r w:rsidRPr="00A21002">
        <w:rPr>
          <w:sz w:val="28"/>
          <w:szCs w:val="28"/>
        </w:rPr>
        <w:t xml:space="preserve"> </w:t>
      </w:r>
      <w:r w:rsidR="00760BEF" w:rsidRPr="00A21002">
        <w:rPr>
          <w:sz w:val="28"/>
          <w:szCs w:val="28"/>
        </w:rPr>
        <w:t>заявка на принятие имущества</w:t>
      </w:r>
      <w:r w:rsidRPr="00A21002">
        <w:rPr>
          <w:sz w:val="28"/>
          <w:szCs w:val="28"/>
        </w:rPr>
        <w:t xml:space="preserve"> посредством реестра поступа</w:t>
      </w:r>
      <w:r w:rsidR="00760BEF" w:rsidRPr="00A21002">
        <w:rPr>
          <w:sz w:val="28"/>
          <w:szCs w:val="28"/>
        </w:rPr>
        <w:t>е</w:t>
      </w:r>
      <w:r w:rsidRPr="00A21002">
        <w:rPr>
          <w:sz w:val="28"/>
          <w:szCs w:val="28"/>
        </w:rPr>
        <w:t>т на согласование его уполномоченному органу соответствующей отрасли.</w:t>
      </w:r>
    </w:p>
    <w:p w:rsidR="00860B61" w:rsidRPr="00A21002" w:rsidRDefault="00B442B3" w:rsidP="00CB0D74">
      <w:pPr>
        <w:ind w:firstLine="708"/>
        <w:jc w:val="both"/>
        <w:rPr>
          <w:sz w:val="28"/>
          <w:szCs w:val="28"/>
        </w:rPr>
      </w:pPr>
      <w:r w:rsidRPr="00A21002">
        <w:rPr>
          <w:sz w:val="28"/>
          <w:szCs w:val="28"/>
        </w:rPr>
        <w:t xml:space="preserve">10. </w:t>
      </w:r>
      <w:r w:rsidR="00860B61" w:rsidRPr="00A21002">
        <w:rPr>
          <w:sz w:val="28"/>
          <w:szCs w:val="28"/>
        </w:rPr>
        <w:t xml:space="preserve">Должностное лицо уполномоченного органа соответствующей отрасли согласовывает принятие имущества на баланс республиканского юридического лица либо отказывает в согласовании путем подписания с ЭЦП </w:t>
      </w:r>
      <w:proofErr w:type="gramStart"/>
      <w:r w:rsidR="00E73278" w:rsidRPr="00A21002">
        <w:rPr>
          <w:sz w:val="28"/>
          <w:szCs w:val="28"/>
        </w:rPr>
        <w:t>согласования</w:t>
      </w:r>
      <w:proofErr w:type="gramEnd"/>
      <w:r w:rsidR="00E73278" w:rsidRPr="00A21002">
        <w:rPr>
          <w:sz w:val="28"/>
          <w:szCs w:val="28"/>
        </w:rPr>
        <w:t xml:space="preserve"> либо </w:t>
      </w:r>
      <w:r w:rsidR="00860B61" w:rsidRPr="00A21002">
        <w:rPr>
          <w:sz w:val="28"/>
          <w:szCs w:val="28"/>
        </w:rPr>
        <w:t>отказа</w:t>
      </w:r>
      <w:r w:rsidR="00E73278" w:rsidRPr="00A21002">
        <w:rPr>
          <w:sz w:val="28"/>
          <w:szCs w:val="28"/>
        </w:rPr>
        <w:t xml:space="preserve"> с указанием причин.</w:t>
      </w:r>
    </w:p>
    <w:p w:rsidR="00BF1972" w:rsidRPr="00A21002" w:rsidRDefault="00BF1972" w:rsidP="00CB0D74">
      <w:pPr>
        <w:ind w:firstLine="708"/>
        <w:jc w:val="both"/>
        <w:rPr>
          <w:sz w:val="28"/>
          <w:szCs w:val="28"/>
        </w:rPr>
      </w:pPr>
      <w:r w:rsidRPr="00A21002">
        <w:rPr>
          <w:sz w:val="28"/>
          <w:szCs w:val="28"/>
        </w:rPr>
        <w:t>В согласовании уполномоченного органа соответствующей отрасли, осуществляющего управление республиканским</w:t>
      </w:r>
      <w:r w:rsidRPr="00A21002">
        <w:rPr>
          <w:sz w:val="28"/>
          <w:szCs w:val="28"/>
          <w:lang w:val="kk-KZ"/>
        </w:rPr>
        <w:t xml:space="preserve"> государственным</w:t>
      </w:r>
      <w:r w:rsidRPr="00A21002">
        <w:rPr>
          <w:sz w:val="28"/>
          <w:szCs w:val="28"/>
        </w:rPr>
        <w:t xml:space="preserve"> юридическими лицом, претендующим на получение имущества на баланс, указывается республиканское государственное юридическое лицо, на баланс которого предполагается закрепление имущества, а также информация по критериям экономической целесообразности.</w:t>
      </w:r>
    </w:p>
    <w:p w:rsidR="00860B61" w:rsidRPr="00A21002" w:rsidRDefault="00B442B3" w:rsidP="00860B61">
      <w:pPr>
        <w:ind w:firstLine="708"/>
        <w:jc w:val="both"/>
        <w:rPr>
          <w:sz w:val="28"/>
          <w:szCs w:val="28"/>
        </w:rPr>
      </w:pPr>
      <w:r w:rsidRPr="00A21002">
        <w:rPr>
          <w:sz w:val="28"/>
          <w:szCs w:val="28"/>
        </w:rPr>
        <w:t xml:space="preserve">11. </w:t>
      </w:r>
      <w:r w:rsidR="005D7666" w:rsidRPr="00A21002">
        <w:rPr>
          <w:sz w:val="28"/>
          <w:szCs w:val="28"/>
        </w:rPr>
        <w:t>Заявка республиканского государственного юридического лица на принятие имущества считается поданной с</w:t>
      </w:r>
      <w:r w:rsidR="00860B61" w:rsidRPr="00A21002">
        <w:rPr>
          <w:sz w:val="28"/>
          <w:szCs w:val="28"/>
        </w:rPr>
        <w:t>о дня подписания должностным лицом уполномоченного органа соответствующей отрасли согласования.</w:t>
      </w:r>
    </w:p>
    <w:p w:rsidR="00B8099E" w:rsidRPr="00A21002" w:rsidRDefault="005E654B">
      <w:pPr>
        <w:ind w:firstLine="708"/>
        <w:jc w:val="both"/>
        <w:rPr>
          <w:sz w:val="28"/>
          <w:szCs w:val="28"/>
        </w:rPr>
      </w:pPr>
      <w:r w:rsidRPr="00A21002">
        <w:rPr>
          <w:sz w:val="28"/>
          <w:szCs w:val="28"/>
        </w:rPr>
        <w:t>1</w:t>
      </w:r>
      <w:r w:rsidR="00B442B3" w:rsidRPr="00A21002">
        <w:rPr>
          <w:sz w:val="28"/>
          <w:szCs w:val="28"/>
        </w:rPr>
        <w:t>2</w:t>
      </w:r>
      <w:r w:rsidRPr="00A21002">
        <w:rPr>
          <w:sz w:val="28"/>
          <w:szCs w:val="28"/>
        </w:rPr>
        <w:t xml:space="preserve">. </w:t>
      </w:r>
      <w:r w:rsidR="008E3109" w:rsidRPr="00A21002">
        <w:rPr>
          <w:sz w:val="28"/>
          <w:szCs w:val="28"/>
        </w:rPr>
        <w:t xml:space="preserve">По истечении 15 (пятнадцати) календарных дней в реестре производится автоматическое вскрытие заявок на принятие имущества. </w:t>
      </w:r>
    </w:p>
    <w:p w:rsidR="00B8099E" w:rsidRPr="00A21002" w:rsidRDefault="005E654B">
      <w:pPr>
        <w:ind w:firstLine="708"/>
        <w:jc w:val="both"/>
        <w:rPr>
          <w:sz w:val="28"/>
          <w:szCs w:val="28"/>
        </w:rPr>
      </w:pPr>
      <w:r w:rsidRPr="00A21002">
        <w:rPr>
          <w:sz w:val="28"/>
          <w:szCs w:val="28"/>
        </w:rPr>
        <w:t>1</w:t>
      </w:r>
      <w:r w:rsidR="00B442B3" w:rsidRPr="00A21002">
        <w:rPr>
          <w:sz w:val="28"/>
          <w:szCs w:val="28"/>
        </w:rPr>
        <w:t>3</w:t>
      </w:r>
      <w:r w:rsidRPr="00A21002">
        <w:rPr>
          <w:sz w:val="28"/>
          <w:szCs w:val="28"/>
        </w:rPr>
        <w:t xml:space="preserve">. </w:t>
      </w:r>
      <w:r w:rsidR="008E3109" w:rsidRPr="00A21002">
        <w:rPr>
          <w:sz w:val="28"/>
          <w:szCs w:val="28"/>
        </w:rPr>
        <w:t>При не прикреплении балансодержателем в электронной корзине или прикреплении не всех документов, либо при не отражении критериев в заявке экономической целесообразности уполномоченного органа соответствующей отрасли, осуществляющего управление республиканскими</w:t>
      </w:r>
      <w:r w:rsidR="00D80D2B" w:rsidRPr="00A21002">
        <w:rPr>
          <w:sz w:val="28"/>
          <w:szCs w:val="28"/>
          <w:lang w:val="kk-KZ"/>
        </w:rPr>
        <w:t xml:space="preserve"> государственными</w:t>
      </w:r>
      <w:r w:rsidR="008E3109" w:rsidRPr="00A21002">
        <w:rPr>
          <w:sz w:val="28"/>
          <w:szCs w:val="28"/>
        </w:rPr>
        <w:t xml:space="preserve"> юридическими лицами, претендующими на получение имущества на баланс,  уполномоченный орган по государственному имуществу в течение 5 (пяти) рабочих дней со дня поступления на рассмотрение заявки на принятие имущества запрашивает посредством реестра недостающие документы или информацию.</w:t>
      </w:r>
    </w:p>
    <w:p w:rsidR="00B8099E" w:rsidRPr="00A21002" w:rsidRDefault="005E654B" w:rsidP="0032636E">
      <w:pPr>
        <w:ind w:firstLine="708"/>
        <w:jc w:val="both"/>
        <w:rPr>
          <w:sz w:val="28"/>
          <w:szCs w:val="28"/>
        </w:rPr>
      </w:pPr>
      <w:r w:rsidRPr="00A21002">
        <w:rPr>
          <w:sz w:val="28"/>
          <w:szCs w:val="28"/>
        </w:rPr>
        <w:t>1</w:t>
      </w:r>
      <w:r w:rsidR="0032636E" w:rsidRPr="00A21002">
        <w:rPr>
          <w:sz w:val="28"/>
          <w:szCs w:val="28"/>
        </w:rPr>
        <w:t>4</w:t>
      </w:r>
      <w:r w:rsidRPr="00A21002">
        <w:rPr>
          <w:sz w:val="28"/>
          <w:szCs w:val="28"/>
        </w:rPr>
        <w:t xml:space="preserve">. </w:t>
      </w:r>
      <w:proofErr w:type="gramStart"/>
      <w:r w:rsidR="008E3109" w:rsidRPr="00A21002">
        <w:rPr>
          <w:sz w:val="28"/>
          <w:szCs w:val="28"/>
        </w:rPr>
        <w:t>Балансодержатель</w:t>
      </w:r>
      <w:proofErr w:type="gramEnd"/>
      <w:r w:rsidR="008E3109" w:rsidRPr="00A21002">
        <w:rPr>
          <w:sz w:val="28"/>
          <w:szCs w:val="28"/>
        </w:rPr>
        <w:t xml:space="preserve"> либо уполномоченный орган соответствующей отрасли, осуществляющий управление республиканским</w:t>
      </w:r>
      <w:r w:rsidR="00D80D2B" w:rsidRPr="00A21002">
        <w:rPr>
          <w:sz w:val="28"/>
          <w:szCs w:val="28"/>
          <w:lang w:val="kk-KZ"/>
        </w:rPr>
        <w:t xml:space="preserve"> государственным</w:t>
      </w:r>
      <w:r w:rsidR="008E3109" w:rsidRPr="00A21002">
        <w:rPr>
          <w:sz w:val="28"/>
          <w:szCs w:val="28"/>
        </w:rPr>
        <w:t xml:space="preserve"> юридическим лицом, претендующим на получение имущества на баланс, в течение </w:t>
      </w:r>
      <w:r w:rsidR="000719DC" w:rsidRPr="00A21002">
        <w:rPr>
          <w:sz w:val="28"/>
          <w:szCs w:val="28"/>
          <w:lang w:val="kk-KZ"/>
        </w:rPr>
        <w:t>5</w:t>
      </w:r>
      <w:r w:rsidR="008E3109" w:rsidRPr="00A21002">
        <w:rPr>
          <w:sz w:val="28"/>
          <w:szCs w:val="28"/>
        </w:rPr>
        <w:t xml:space="preserve"> (</w:t>
      </w:r>
      <w:r w:rsidR="000719DC" w:rsidRPr="00A21002">
        <w:rPr>
          <w:sz w:val="28"/>
          <w:szCs w:val="28"/>
          <w:lang w:val="kk-KZ"/>
        </w:rPr>
        <w:t>пяти</w:t>
      </w:r>
      <w:r w:rsidR="008E3109" w:rsidRPr="00A21002">
        <w:rPr>
          <w:sz w:val="28"/>
          <w:szCs w:val="28"/>
        </w:rPr>
        <w:t>) рабочих дней со дня поступления запроса направляет в уполномоченный орган по государственному имуществу посредством реестра недостающие документы или информацию.</w:t>
      </w:r>
    </w:p>
    <w:p w:rsidR="00B8099E" w:rsidRPr="00A21002" w:rsidRDefault="005E654B">
      <w:pPr>
        <w:ind w:firstLine="708"/>
        <w:jc w:val="both"/>
        <w:rPr>
          <w:sz w:val="28"/>
          <w:szCs w:val="28"/>
        </w:rPr>
      </w:pPr>
      <w:r w:rsidRPr="00A21002">
        <w:rPr>
          <w:sz w:val="28"/>
          <w:szCs w:val="28"/>
        </w:rPr>
        <w:lastRenderedPageBreak/>
        <w:t>1</w:t>
      </w:r>
      <w:r w:rsidR="009130A4" w:rsidRPr="00A21002">
        <w:rPr>
          <w:sz w:val="28"/>
          <w:szCs w:val="28"/>
        </w:rPr>
        <w:t>5</w:t>
      </w:r>
      <w:r w:rsidRPr="00A21002">
        <w:rPr>
          <w:sz w:val="28"/>
          <w:szCs w:val="28"/>
        </w:rPr>
        <w:t xml:space="preserve">. </w:t>
      </w:r>
      <w:r w:rsidR="008E3109" w:rsidRPr="00A21002">
        <w:rPr>
          <w:sz w:val="28"/>
          <w:szCs w:val="28"/>
        </w:rPr>
        <w:t xml:space="preserve">По результатам рассмотрения заявок при наличии полного пакета документов уполномоченный орган по государственному имуществу в срок не более </w:t>
      </w:r>
      <w:r w:rsidR="00D50E9B" w:rsidRPr="00A21002">
        <w:rPr>
          <w:sz w:val="28"/>
          <w:szCs w:val="28"/>
          <w:lang w:val="kk-KZ"/>
        </w:rPr>
        <w:t>30</w:t>
      </w:r>
      <w:r w:rsidR="008E3109" w:rsidRPr="00A21002">
        <w:rPr>
          <w:sz w:val="28"/>
          <w:szCs w:val="28"/>
        </w:rPr>
        <w:t xml:space="preserve"> (</w:t>
      </w:r>
      <w:r w:rsidR="00B70F22" w:rsidRPr="00A21002">
        <w:rPr>
          <w:sz w:val="28"/>
          <w:szCs w:val="28"/>
          <w:lang w:val="kk-KZ"/>
        </w:rPr>
        <w:t>тридцати</w:t>
      </w:r>
      <w:r w:rsidR="008E3109" w:rsidRPr="00A21002">
        <w:rPr>
          <w:sz w:val="28"/>
          <w:szCs w:val="28"/>
        </w:rPr>
        <w:t xml:space="preserve">) </w:t>
      </w:r>
      <w:r w:rsidR="00B70F22" w:rsidRPr="00A21002">
        <w:rPr>
          <w:sz w:val="28"/>
          <w:szCs w:val="28"/>
          <w:lang w:val="kk-KZ"/>
        </w:rPr>
        <w:t>календарных</w:t>
      </w:r>
      <w:r w:rsidR="008E3109" w:rsidRPr="00A21002">
        <w:rPr>
          <w:sz w:val="28"/>
          <w:szCs w:val="28"/>
        </w:rPr>
        <w:t xml:space="preserve"> дней принимает решение об изъятии или перераспределении имущества, переданного</w:t>
      </w:r>
      <w:r w:rsidR="00D80D2B" w:rsidRPr="00A21002">
        <w:rPr>
          <w:sz w:val="28"/>
          <w:szCs w:val="28"/>
          <w:lang w:val="kk-KZ"/>
        </w:rPr>
        <w:t xml:space="preserve"> республиканскому</w:t>
      </w:r>
      <w:r w:rsidR="008E3109" w:rsidRPr="00A21002">
        <w:rPr>
          <w:sz w:val="28"/>
          <w:szCs w:val="28"/>
        </w:rPr>
        <w:t xml:space="preserve"> государственному юридическому лицу или приобретенного им в результате собственной хозяйственной деятельности. </w:t>
      </w:r>
    </w:p>
    <w:p w:rsidR="00F6406F" w:rsidRPr="00A21002" w:rsidRDefault="005E654B" w:rsidP="00F6406F">
      <w:pPr>
        <w:ind w:firstLine="708"/>
        <w:jc w:val="both"/>
        <w:rPr>
          <w:sz w:val="28"/>
          <w:szCs w:val="28"/>
        </w:rPr>
      </w:pPr>
      <w:r w:rsidRPr="00A21002">
        <w:rPr>
          <w:sz w:val="28"/>
          <w:szCs w:val="28"/>
        </w:rPr>
        <w:t>1</w:t>
      </w:r>
      <w:r w:rsidR="006F3B02" w:rsidRPr="00A21002">
        <w:rPr>
          <w:sz w:val="28"/>
          <w:szCs w:val="28"/>
        </w:rPr>
        <w:t>6</w:t>
      </w:r>
      <w:r w:rsidRPr="00A21002">
        <w:rPr>
          <w:sz w:val="28"/>
          <w:szCs w:val="28"/>
        </w:rPr>
        <w:t xml:space="preserve">. </w:t>
      </w:r>
      <w:r w:rsidR="00F6406F" w:rsidRPr="00A21002">
        <w:rPr>
          <w:sz w:val="28"/>
          <w:szCs w:val="28"/>
        </w:rPr>
        <w:t xml:space="preserve">В случае поступления нескольких заявок на принятие имущества </w:t>
      </w:r>
      <w:r w:rsidR="00F6406F" w:rsidRPr="00A21002">
        <w:rPr>
          <w:sz w:val="28"/>
          <w:szCs w:val="28"/>
          <w:lang w:val="kk-KZ"/>
        </w:rPr>
        <w:t>уполномоченным органом по государственному имуществу приоритетное право государственного юридического лица на получение имущества определяется исходя из соответствия критериям</w:t>
      </w:r>
      <w:r w:rsidR="00F6406F" w:rsidRPr="00A21002">
        <w:rPr>
          <w:sz w:val="28"/>
          <w:szCs w:val="28"/>
        </w:rPr>
        <w:t xml:space="preserve"> экономической целесообразности</w:t>
      </w:r>
      <w:r w:rsidR="00F6406F" w:rsidRPr="00A21002">
        <w:rPr>
          <w:sz w:val="28"/>
          <w:szCs w:val="28"/>
          <w:lang w:val="kk-KZ"/>
        </w:rPr>
        <w:t xml:space="preserve"> и сроков подачи </w:t>
      </w:r>
      <w:proofErr w:type="spellStart"/>
      <w:r w:rsidR="00F6406F" w:rsidRPr="00A21002">
        <w:rPr>
          <w:sz w:val="28"/>
          <w:szCs w:val="28"/>
        </w:rPr>
        <w:t>заяв</w:t>
      </w:r>
      <w:proofErr w:type="spellEnd"/>
      <w:r w:rsidR="00F6406F" w:rsidRPr="00A21002">
        <w:rPr>
          <w:sz w:val="28"/>
          <w:szCs w:val="28"/>
          <w:lang w:val="kk-KZ"/>
        </w:rPr>
        <w:t>ок.</w:t>
      </w:r>
    </w:p>
    <w:p w:rsidR="00B8099E" w:rsidRPr="00A21002" w:rsidRDefault="005E654B" w:rsidP="00E85BDA">
      <w:pPr>
        <w:ind w:firstLine="708"/>
        <w:jc w:val="both"/>
        <w:rPr>
          <w:sz w:val="28"/>
          <w:szCs w:val="28"/>
        </w:rPr>
      </w:pPr>
      <w:r w:rsidRPr="00A21002">
        <w:rPr>
          <w:sz w:val="28"/>
          <w:szCs w:val="28"/>
        </w:rPr>
        <w:t>1</w:t>
      </w:r>
      <w:r w:rsidR="00704D34" w:rsidRPr="00A21002">
        <w:rPr>
          <w:sz w:val="28"/>
          <w:szCs w:val="28"/>
        </w:rPr>
        <w:t>7</w:t>
      </w:r>
      <w:r w:rsidRPr="00A21002">
        <w:rPr>
          <w:sz w:val="28"/>
          <w:szCs w:val="28"/>
        </w:rPr>
        <w:t xml:space="preserve">. </w:t>
      </w:r>
      <w:r w:rsidR="008E3109" w:rsidRPr="00A21002">
        <w:rPr>
          <w:sz w:val="28"/>
          <w:szCs w:val="28"/>
        </w:rPr>
        <w:t>В течение 30 (тридцати) календарных дней после принятия решения об изъятии или перераспределении имущества, переданного</w:t>
      </w:r>
      <w:r w:rsidR="00D927CD" w:rsidRPr="00A21002">
        <w:rPr>
          <w:sz w:val="28"/>
          <w:szCs w:val="28"/>
          <w:lang w:val="kk-KZ"/>
        </w:rPr>
        <w:t xml:space="preserve"> республиканскому</w:t>
      </w:r>
      <w:r w:rsidR="008E3109" w:rsidRPr="00A21002">
        <w:rPr>
          <w:sz w:val="28"/>
          <w:szCs w:val="28"/>
        </w:rPr>
        <w:t xml:space="preserve"> государственному юридическому лицу или приобретенного им в результате собственной хозяйственной деятельности, в реестре с использованием ЭЦП уполномоченными должностными лицами передающей и принимающей сторон подписывается акт приема-передачи имущества (передаточный акт) и утверждается уполномоченным должностным лицом уполномоченного органа по государственному имуществу.</w:t>
      </w:r>
    </w:p>
    <w:p w:rsidR="00213F9F" w:rsidRPr="00A21002" w:rsidRDefault="00785D73" w:rsidP="00213F9F">
      <w:pPr>
        <w:ind w:firstLine="708"/>
        <w:jc w:val="both"/>
        <w:rPr>
          <w:sz w:val="28"/>
          <w:szCs w:val="28"/>
        </w:rPr>
      </w:pPr>
      <w:r w:rsidRPr="00A21002">
        <w:rPr>
          <w:sz w:val="28"/>
          <w:szCs w:val="28"/>
          <w:lang w:val="kk-KZ"/>
        </w:rPr>
        <w:t>18.</w:t>
      </w:r>
      <w:r w:rsidRPr="00A21002">
        <w:rPr>
          <w:sz w:val="28"/>
          <w:szCs w:val="28"/>
        </w:rPr>
        <w:t xml:space="preserve"> Республиканское </w:t>
      </w:r>
      <w:r w:rsidR="00D26021" w:rsidRPr="00A21002">
        <w:rPr>
          <w:sz w:val="28"/>
          <w:szCs w:val="28"/>
        </w:rPr>
        <w:t xml:space="preserve">государственное </w:t>
      </w:r>
      <w:r w:rsidRPr="00A21002">
        <w:rPr>
          <w:sz w:val="28"/>
          <w:szCs w:val="28"/>
        </w:rPr>
        <w:t xml:space="preserve">юридическое лицо, принявшее </w:t>
      </w:r>
      <w:r w:rsidR="00267612" w:rsidRPr="00A21002">
        <w:rPr>
          <w:sz w:val="28"/>
          <w:szCs w:val="28"/>
        </w:rPr>
        <w:t xml:space="preserve">недвижимое </w:t>
      </w:r>
      <w:r w:rsidRPr="00A21002">
        <w:rPr>
          <w:sz w:val="28"/>
          <w:szCs w:val="28"/>
        </w:rPr>
        <w:t>имущество на баланс,</w:t>
      </w:r>
      <w:r w:rsidR="00327408" w:rsidRPr="00A21002">
        <w:rPr>
          <w:sz w:val="28"/>
          <w:szCs w:val="28"/>
        </w:rPr>
        <w:t xml:space="preserve"> </w:t>
      </w:r>
      <w:r w:rsidRPr="00A21002">
        <w:rPr>
          <w:sz w:val="28"/>
          <w:szCs w:val="28"/>
        </w:rPr>
        <w:t>для государственно</w:t>
      </w:r>
      <w:r w:rsidR="00327408" w:rsidRPr="00A21002">
        <w:rPr>
          <w:sz w:val="28"/>
          <w:szCs w:val="28"/>
        </w:rPr>
        <w:t>й</w:t>
      </w:r>
      <w:r w:rsidRPr="00A21002">
        <w:rPr>
          <w:sz w:val="28"/>
          <w:szCs w:val="28"/>
        </w:rPr>
        <w:t xml:space="preserve"> регистрации имущественных прав подает заявление </w:t>
      </w:r>
      <w:r w:rsidR="00327408" w:rsidRPr="00A21002">
        <w:rPr>
          <w:sz w:val="28"/>
          <w:szCs w:val="28"/>
        </w:rPr>
        <w:t>посредством веб-портала реестра через шлюз «электронного правительства»</w:t>
      </w:r>
      <w:r w:rsidRPr="00A21002">
        <w:rPr>
          <w:sz w:val="28"/>
          <w:szCs w:val="28"/>
        </w:rPr>
        <w:t xml:space="preserve"> </w:t>
      </w:r>
      <w:r w:rsidR="00327408" w:rsidRPr="00A21002">
        <w:rPr>
          <w:sz w:val="28"/>
          <w:szCs w:val="28"/>
        </w:rPr>
        <w:t xml:space="preserve">либо в ином </w:t>
      </w:r>
      <w:r w:rsidR="00213F9F" w:rsidRPr="00A21002">
        <w:rPr>
          <w:sz w:val="28"/>
          <w:szCs w:val="28"/>
        </w:rPr>
        <w:t xml:space="preserve">порядке, </w:t>
      </w:r>
      <w:r w:rsidR="00327408" w:rsidRPr="00A21002">
        <w:rPr>
          <w:sz w:val="28"/>
          <w:szCs w:val="28"/>
        </w:rPr>
        <w:t>предусмотренн</w:t>
      </w:r>
      <w:r w:rsidR="00213F9F" w:rsidRPr="00A21002">
        <w:rPr>
          <w:sz w:val="28"/>
          <w:szCs w:val="28"/>
        </w:rPr>
        <w:t xml:space="preserve">ом </w:t>
      </w:r>
      <w:r w:rsidR="00327408" w:rsidRPr="00A21002">
        <w:rPr>
          <w:bCs/>
          <w:sz w:val="28"/>
          <w:szCs w:val="28"/>
        </w:rPr>
        <w:t xml:space="preserve">Правилами оказания государственной услуги </w:t>
      </w:r>
      <w:r w:rsidR="00213F9F" w:rsidRPr="00A21002">
        <w:rPr>
          <w:bCs/>
          <w:sz w:val="28"/>
          <w:szCs w:val="28"/>
        </w:rPr>
        <w:t>«</w:t>
      </w:r>
      <w:r w:rsidR="00327408" w:rsidRPr="00A21002">
        <w:rPr>
          <w:bCs/>
          <w:sz w:val="28"/>
          <w:szCs w:val="28"/>
        </w:rPr>
        <w:t>Государственная регистрация прав (обременений) на недвижимое имущество</w:t>
      </w:r>
      <w:r w:rsidR="00213F9F" w:rsidRPr="00A21002">
        <w:rPr>
          <w:bCs/>
          <w:sz w:val="28"/>
          <w:szCs w:val="28"/>
        </w:rPr>
        <w:t>», утвержденными приказом Министра юстиции Республики Казахстан от 4 мая 2020 года № 27 «</w:t>
      </w:r>
      <w:r w:rsidR="00213F9F" w:rsidRPr="00A21002">
        <w:rPr>
          <w:sz w:val="28"/>
          <w:szCs w:val="28"/>
        </w:rPr>
        <w:t>Об утверждении Правил оказания государственной услуги «Государственная регистрация прав (обременений прав) на недвижимое имущество» (зарегистрирован в Реестре государственной регистрации но</w:t>
      </w:r>
      <w:r w:rsidR="00035074" w:rsidRPr="00A21002">
        <w:rPr>
          <w:sz w:val="28"/>
          <w:szCs w:val="28"/>
        </w:rPr>
        <w:t>рмативных правовых актов под № 20610</w:t>
      </w:r>
      <w:r w:rsidR="00213F9F" w:rsidRPr="00A21002">
        <w:rPr>
          <w:sz w:val="28"/>
          <w:szCs w:val="28"/>
        </w:rPr>
        <w:t>).</w:t>
      </w:r>
    </w:p>
    <w:p w:rsidR="008B7AF9" w:rsidRPr="00A21002" w:rsidRDefault="008B7AF9" w:rsidP="008B7AF9">
      <w:pPr>
        <w:pStyle w:val="af"/>
        <w:tabs>
          <w:tab w:val="left" w:pos="851"/>
        </w:tabs>
        <w:ind w:left="0" w:firstLine="709"/>
        <w:jc w:val="both"/>
        <w:rPr>
          <w:sz w:val="28"/>
          <w:szCs w:val="28"/>
        </w:rPr>
      </w:pPr>
      <w:r w:rsidRPr="00A21002">
        <w:rPr>
          <w:sz w:val="28"/>
          <w:szCs w:val="28"/>
        </w:rPr>
        <w:t>1</w:t>
      </w:r>
      <w:r w:rsidR="00812664" w:rsidRPr="00A21002">
        <w:rPr>
          <w:sz w:val="28"/>
          <w:szCs w:val="28"/>
        </w:rPr>
        <w:t>9</w:t>
      </w:r>
      <w:r w:rsidRPr="00A21002">
        <w:rPr>
          <w:sz w:val="28"/>
          <w:szCs w:val="28"/>
        </w:rPr>
        <w:t>. Электронные документы, формируемые в реестре согласно </w:t>
      </w:r>
      <w:hyperlink r:id="rId9" w:anchor="z9" w:history="1">
        <w:r w:rsidRPr="00A21002">
          <w:rPr>
            <w:sz w:val="28"/>
            <w:szCs w:val="28"/>
          </w:rPr>
          <w:t>пункту 1</w:t>
        </w:r>
      </w:hyperlink>
      <w:r w:rsidRPr="00A21002">
        <w:rPr>
          <w:sz w:val="28"/>
          <w:szCs w:val="28"/>
        </w:rPr>
        <w:t> статьи 7 Закона Республики Казахстан «Об электронном документе и электронной цифровой подписи» равнозначны документам на бумажном носителе.</w:t>
      </w:r>
    </w:p>
    <w:p w:rsidR="008B7AF9" w:rsidRPr="00A21002" w:rsidRDefault="008B7AF9" w:rsidP="008B7AF9">
      <w:pPr>
        <w:ind w:firstLine="708"/>
        <w:jc w:val="both"/>
        <w:rPr>
          <w:sz w:val="28"/>
          <w:szCs w:val="28"/>
        </w:rPr>
      </w:pPr>
      <w:r w:rsidRPr="00A21002">
        <w:rPr>
          <w:sz w:val="28"/>
          <w:szCs w:val="28"/>
        </w:rPr>
        <w:t xml:space="preserve">Проверка достоверности электронных документов, </w:t>
      </w:r>
      <w:r w:rsidRPr="00A21002">
        <w:rPr>
          <w:sz w:val="28"/>
          <w:szCs w:val="28"/>
          <w:lang w:val="kk-KZ"/>
        </w:rPr>
        <w:t>формируемых в реестре, п</w:t>
      </w:r>
      <w:proofErr w:type="spellStart"/>
      <w:r w:rsidRPr="00A21002">
        <w:rPr>
          <w:sz w:val="28"/>
          <w:szCs w:val="28"/>
        </w:rPr>
        <w:t>роизводится</w:t>
      </w:r>
      <w:proofErr w:type="spellEnd"/>
      <w:r w:rsidRPr="00A21002">
        <w:rPr>
          <w:sz w:val="28"/>
          <w:szCs w:val="28"/>
        </w:rPr>
        <w:t xml:space="preserve"> посредством</w:t>
      </w:r>
      <w:r w:rsidRPr="00A21002">
        <w:rPr>
          <w:sz w:val="28"/>
          <w:szCs w:val="28"/>
          <w:lang w:val="kk-KZ"/>
        </w:rPr>
        <w:t xml:space="preserve"> веб-портала реестра</w:t>
      </w:r>
      <w:r w:rsidRPr="00A21002">
        <w:rPr>
          <w:sz w:val="28"/>
          <w:szCs w:val="28"/>
        </w:rPr>
        <w:t>.</w:t>
      </w:r>
    </w:p>
    <w:p w:rsidR="00BD1E6A" w:rsidRDefault="009652DD" w:rsidP="00A06601">
      <w:pPr>
        <w:pStyle w:val="af0"/>
        <w:spacing w:before="0" w:beforeAutospacing="0" w:after="0" w:afterAutospacing="0"/>
        <w:ind w:firstLine="709"/>
        <w:jc w:val="both"/>
        <w:rPr>
          <w:sz w:val="28"/>
          <w:szCs w:val="28"/>
          <w:lang w:val="kk-KZ"/>
        </w:rPr>
      </w:pPr>
      <w:r w:rsidRPr="00A21002">
        <w:rPr>
          <w:sz w:val="28"/>
          <w:szCs w:val="28"/>
          <w:lang w:val="ru-RU"/>
        </w:rPr>
        <w:t>20</w:t>
      </w:r>
      <w:r w:rsidR="009B13DA" w:rsidRPr="00A21002">
        <w:rPr>
          <w:sz w:val="28"/>
          <w:szCs w:val="28"/>
        </w:rPr>
        <w:t xml:space="preserve">. </w:t>
      </w:r>
      <w:r w:rsidR="00AA5E91" w:rsidRPr="00A21002">
        <w:rPr>
          <w:sz w:val="28"/>
          <w:szCs w:val="28"/>
          <w:lang w:val="kk-KZ"/>
        </w:rPr>
        <w:t>Процедуры</w:t>
      </w:r>
      <w:r w:rsidR="00BD1E6A" w:rsidRPr="00A21002">
        <w:rPr>
          <w:sz w:val="28"/>
          <w:szCs w:val="28"/>
          <w:lang w:val="ru-RU"/>
        </w:rPr>
        <w:t xml:space="preserve"> по и</w:t>
      </w:r>
      <w:r w:rsidR="00BD1E6A" w:rsidRPr="00A21002">
        <w:rPr>
          <w:sz w:val="28"/>
          <w:szCs w:val="28"/>
        </w:rPr>
        <w:t>зъяти</w:t>
      </w:r>
      <w:r w:rsidR="00BD1E6A" w:rsidRPr="00A21002">
        <w:rPr>
          <w:sz w:val="28"/>
          <w:szCs w:val="28"/>
          <w:lang w:val="ru-RU"/>
        </w:rPr>
        <w:t>ю</w:t>
      </w:r>
      <w:r w:rsidR="00BD1E6A" w:rsidRPr="00A21002">
        <w:rPr>
          <w:sz w:val="28"/>
          <w:szCs w:val="28"/>
        </w:rPr>
        <w:t xml:space="preserve"> или перераспределени</w:t>
      </w:r>
      <w:r w:rsidR="00BD1E6A" w:rsidRPr="00A21002">
        <w:rPr>
          <w:sz w:val="28"/>
          <w:szCs w:val="28"/>
          <w:lang w:val="ru-RU"/>
        </w:rPr>
        <w:t>ю</w:t>
      </w:r>
      <w:r w:rsidR="00BD1E6A" w:rsidRPr="00A21002">
        <w:rPr>
          <w:sz w:val="28"/>
          <w:szCs w:val="28"/>
        </w:rPr>
        <w:t xml:space="preserve"> имущества, переданного </w:t>
      </w:r>
      <w:r w:rsidR="00BD1E6A" w:rsidRPr="00A21002">
        <w:rPr>
          <w:sz w:val="28"/>
          <w:szCs w:val="28"/>
          <w:lang w:val="kk-KZ"/>
        </w:rPr>
        <w:t>республиканскому</w:t>
      </w:r>
      <w:r w:rsidR="00BD1E6A" w:rsidRPr="00A21002">
        <w:rPr>
          <w:sz w:val="28"/>
          <w:szCs w:val="28"/>
        </w:rPr>
        <w:t xml:space="preserve"> государственному юридическому лицу или приобретенного им в результате собственной хозяйственной деятельности,</w:t>
      </w:r>
      <w:r w:rsidR="00BD1E6A" w:rsidRPr="00A21002">
        <w:rPr>
          <w:sz w:val="28"/>
          <w:szCs w:val="28"/>
          <w:lang w:val="ru-RU"/>
        </w:rPr>
        <w:t xml:space="preserve"> </w:t>
      </w:r>
      <w:r w:rsidR="00BD1E6A" w:rsidRPr="00A21002">
        <w:rPr>
          <w:sz w:val="28"/>
          <w:szCs w:val="28"/>
          <w:lang w:val="kk-KZ"/>
        </w:rPr>
        <w:t>сведения о которых составляют</w:t>
      </w:r>
      <w:r w:rsidR="00BD1E6A" w:rsidRPr="00A21002">
        <w:rPr>
          <w:sz w:val="28"/>
          <w:szCs w:val="28"/>
        </w:rPr>
        <w:t xml:space="preserve"> государственные секреты в соответствии с законодательством Республики Казахстан о государственных секретах, и (или) содержа</w:t>
      </w:r>
      <w:r w:rsidR="00BD1E6A" w:rsidRPr="00A21002">
        <w:rPr>
          <w:sz w:val="28"/>
          <w:szCs w:val="28"/>
          <w:lang w:val="kk-KZ"/>
        </w:rPr>
        <w:t>т</w:t>
      </w:r>
      <w:r w:rsidR="00BD1E6A" w:rsidRPr="00A21002">
        <w:rPr>
          <w:sz w:val="28"/>
          <w:szCs w:val="28"/>
        </w:rPr>
        <w:t xml:space="preserve"> служебную информацию ограниченного распространения</w:t>
      </w:r>
      <w:r w:rsidR="00BD1E6A" w:rsidRPr="00A21002">
        <w:rPr>
          <w:sz w:val="28"/>
          <w:szCs w:val="28"/>
          <w:lang w:val="kk-KZ"/>
        </w:rPr>
        <w:t>, осуществляются балансодержателем, у</w:t>
      </w:r>
      <w:r w:rsidR="00BD1E6A" w:rsidRPr="00A21002">
        <w:rPr>
          <w:sz w:val="28"/>
          <w:szCs w:val="28"/>
        </w:rPr>
        <w:t>полномоченны</w:t>
      </w:r>
      <w:r w:rsidR="00BD1E6A" w:rsidRPr="00A21002">
        <w:rPr>
          <w:sz w:val="28"/>
          <w:szCs w:val="28"/>
          <w:lang w:val="ru-RU"/>
        </w:rPr>
        <w:t>м</w:t>
      </w:r>
      <w:r w:rsidR="00BD1E6A" w:rsidRPr="00A21002">
        <w:rPr>
          <w:sz w:val="28"/>
          <w:szCs w:val="28"/>
        </w:rPr>
        <w:t xml:space="preserve"> орган</w:t>
      </w:r>
      <w:r w:rsidR="00BD1E6A" w:rsidRPr="00A21002">
        <w:rPr>
          <w:sz w:val="28"/>
          <w:szCs w:val="28"/>
          <w:lang w:val="ru-RU"/>
        </w:rPr>
        <w:t>ом</w:t>
      </w:r>
      <w:r w:rsidR="00BD1E6A" w:rsidRPr="00A21002">
        <w:rPr>
          <w:sz w:val="28"/>
          <w:szCs w:val="28"/>
        </w:rPr>
        <w:t xml:space="preserve"> соответствующей отрасли</w:t>
      </w:r>
      <w:r w:rsidR="00BD1E6A" w:rsidRPr="00A21002">
        <w:rPr>
          <w:sz w:val="28"/>
          <w:szCs w:val="28"/>
          <w:lang w:val="ru-RU"/>
        </w:rPr>
        <w:t xml:space="preserve"> или</w:t>
      </w:r>
      <w:r w:rsidR="00BD1E6A" w:rsidRPr="00A21002">
        <w:rPr>
          <w:sz w:val="28"/>
          <w:szCs w:val="28"/>
          <w:lang w:val="kk-KZ"/>
        </w:rPr>
        <w:t xml:space="preserve"> у</w:t>
      </w:r>
      <w:r w:rsidR="00BD1E6A" w:rsidRPr="00A21002">
        <w:rPr>
          <w:sz w:val="28"/>
          <w:szCs w:val="28"/>
        </w:rPr>
        <w:t>полномоченным орган</w:t>
      </w:r>
      <w:r w:rsidR="00BD1E6A" w:rsidRPr="00A21002">
        <w:rPr>
          <w:sz w:val="28"/>
          <w:szCs w:val="28"/>
          <w:lang w:val="ru-RU"/>
        </w:rPr>
        <w:t>ом</w:t>
      </w:r>
      <w:r w:rsidR="00BD1E6A" w:rsidRPr="00A21002">
        <w:rPr>
          <w:sz w:val="28"/>
          <w:szCs w:val="28"/>
        </w:rPr>
        <w:t xml:space="preserve"> по государственному </w:t>
      </w:r>
      <w:r w:rsidR="00BD1E6A" w:rsidRPr="00A21002">
        <w:rPr>
          <w:sz w:val="28"/>
          <w:szCs w:val="28"/>
        </w:rPr>
        <w:lastRenderedPageBreak/>
        <w:t xml:space="preserve">имуществу </w:t>
      </w:r>
      <w:r w:rsidR="00BD1E6A" w:rsidRPr="00A21002">
        <w:rPr>
          <w:sz w:val="28"/>
          <w:szCs w:val="28"/>
          <w:lang w:val="kk-KZ"/>
        </w:rPr>
        <w:t>с оформлением документов в бумажном виде и в сроки,</w:t>
      </w:r>
      <w:r w:rsidR="00BD1E6A" w:rsidRPr="00A21002">
        <w:rPr>
          <w:sz w:val="28"/>
          <w:szCs w:val="28"/>
        </w:rPr>
        <w:t xml:space="preserve"> предусмотренные </w:t>
      </w:r>
      <w:r w:rsidR="00BD1E6A" w:rsidRPr="00A21002">
        <w:rPr>
          <w:sz w:val="28"/>
          <w:szCs w:val="28"/>
          <w:lang w:val="kk-KZ"/>
        </w:rPr>
        <w:t>н</w:t>
      </w:r>
      <w:r w:rsidR="00BD1E6A" w:rsidRPr="00A21002">
        <w:rPr>
          <w:sz w:val="28"/>
          <w:szCs w:val="28"/>
        </w:rPr>
        <w:t>астоящ</w:t>
      </w:r>
      <w:r w:rsidR="00BD1E6A" w:rsidRPr="00A21002">
        <w:rPr>
          <w:sz w:val="28"/>
          <w:szCs w:val="28"/>
          <w:lang w:val="ru-RU"/>
        </w:rPr>
        <w:t>им</w:t>
      </w:r>
      <w:r w:rsidR="00BD1E6A" w:rsidRPr="00A21002">
        <w:rPr>
          <w:sz w:val="28"/>
          <w:szCs w:val="28"/>
        </w:rPr>
        <w:t xml:space="preserve"> п</w:t>
      </w:r>
      <w:r w:rsidR="00BD1E6A" w:rsidRPr="00A21002">
        <w:rPr>
          <w:sz w:val="28"/>
          <w:szCs w:val="28"/>
          <w:lang w:val="kk-KZ"/>
        </w:rPr>
        <w:t>орядком.</w:t>
      </w:r>
    </w:p>
    <w:p w:rsidR="00A06601" w:rsidRPr="00A06601" w:rsidRDefault="00A06601" w:rsidP="00A06601">
      <w:pPr>
        <w:pStyle w:val="af0"/>
        <w:spacing w:before="0" w:beforeAutospacing="0" w:after="0" w:afterAutospacing="0"/>
        <w:ind w:firstLine="709"/>
        <w:jc w:val="both"/>
        <w:rPr>
          <w:sz w:val="28"/>
          <w:szCs w:val="28"/>
          <w:lang w:val="kk-KZ"/>
        </w:rPr>
      </w:pPr>
      <w:r w:rsidRPr="00A06601">
        <w:rPr>
          <w:sz w:val="28"/>
          <w:szCs w:val="28"/>
          <w:lang w:val="kk-KZ"/>
        </w:rPr>
        <w:t>Электронные документы, формируемые в реестре согласно пункту 1 статьи 7 Закона Республики Казахстан «Об электронном документе и электронной цифровой подписи» равнозначны документам на бумажном носителе.</w:t>
      </w:r>
    </w:p>
    <w:p w:rsidR="00A06601" w:rsidRPr="00A06601" w:rsidRDefault="00A06601" w:rsidP="00A06601">
      <w:pPr>
        <w:pStyle w:val="af0"/>
        <w:spacing w:before="0" w:beforeAutospacing="0" w:after="0" w:afterAutospacing="0"/>
        <w:ind w:firstLine="709"/>
        <w:jc w:val="both"/>
        <w:rPr>
          <w:sz w:val="28"/>
          <w:szCs w:val="28"/>
          <w:lang w:val="kk-KZ"/>
        </w:rPr>
      </w:pPr>
      <w:r w:rsidRPr="00A06601">
        <w:rPr>
          <w:sz w:val="28"/>
          <w:szCs w:val="28"/>
          <w:lang w:val="kk-KZ"/>
        </w:rPr>
        <w:t>Проверка подлинности электронных документов, формируемых в реестре, осуществляется на веб-порта</w:t>
      </w:r>
      <w:bookmarkStart w:id="0" w:name="_GoBack"/>
      <w:bookmarkEnd w:id="0"/>
      <w:r w:rsidRPr="00A06601">
        <w:rPr>
          <w:sz w:val="28"/>
          <w:szCs w:val="28"/>
          <w:lang w:val="kk-KZ"/>
        </w:rPr>
        <w:t>ле реестра.</w:t>
      </w:r>
    </w:p>
    <w:p w:rsidR="00A06601" w:rsidRPr="00A21002" w:rsidRDefault="00A06601" w:rsidP="00BD1E6A">
      <w:pPr>
        <w:pStyle w:val="af0"/>
        <w:spacing w:before="0" w:beforeAutospacing="0" w:after="0" w:afterAutospacing="0"/>
        <w:ind w:firstLine="709"/>
        <w:jc w:val="both"/>
        <w:rPr>
          <w:sz w:val="28"/>
          <w:szCs w:val="28"/>
          <w:lang w:val="kk-KZ"/>
        </w:rPr>
      </w:pPr>
    </w:p>
    <w:sectPr w:rsidR="00A06601" w:rsidRPr="00A21002" w:rsidSect="001C5F0A">
      <w:headerReference w:type="even" r:id="rId10"/>
      <w:headerReference w:type="default" r:id="rId11"/>
      <w:headerReference w:type="first" r:id="rId12"/>
      <w:pgSz w:w="11906" w:h="16838"/>
      <w:pgMar w:top="1134" w:right="850" w:bottom="1134" w:left="1276" w:header="708" w:footer="708" w:gutter="0"/>
      <w:pgNumType w:start="2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A9C" w:rsidRDefault="00602A9C">
      <w:r>
        <w:separator/>
      </w:r>
    </w:p>
  </w:endnote>
  <w:endnote w:type="continuationSeparator" w:id="0">
    <w:p w:rsidR="00602A9C" w:rsidRDefault="00602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A9C" w:rsidRDefault="00602A9C">
      <w:r>
        <w:separator/>
      </w:r>
    </w:p>
  </w:footnote>
  <w:footnote w:type="continuationSeparator" w:id="0">
    <w:p w:rsidR="00602A9C" w:rsidRDefault="00602A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99E" w:rsidRDefault="00602A9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512.9pt;height:79.2pt;rotation:315;z-index:-251659776;mso-position-horizontal:center;mso-position-horizontal-relative:margin;mso-position-vertical:center;mso-position-vertical-relative:margin" o:allowincell="f" fillcolor="gray" stroked="f">
          <v:fill opacity=".5"/>
          <v:textpath style="font-family:&quot;Times New Roman&quot;;font-size:70pt" string="КЖА 34190456"/>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8682918"/>
      <w:docPartObj>
        <w:docPartGallery w:val="Page Numbers (Top of Page)"/>
        <w:docPartUnique/>
      </w:docPartObj>
    </w:sdtPr>
    <w:sdtEndPr/>
    <w:sdtContent>
      <w:p w:rsidR="00B8099E" w:rsidRDefault="00602A9C">
        <w:pPr>
          <w:pStyle w:val="a8"/>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position:absolute;left:0;text-align:left;margin-left:0;margin-top:0;width:512.9pt;height:79.2pt;rotation:315;z-index:-251658752;mso-position-horizontal:center;mso-position-horizontal-relative:margin;mso-position-vertical:center;mso-position-vertical-relative:margin" o:allowincell="f" fillcolor="gray" stroked="f">
              <v:fill opacity=".5"/>
              <v:textpath style="font-family:&quot;Times New Roman&quot;;font-size:70pt" string="КЖА 34190456"/>
              <w10:wrap anchorx="margin" anchory="margin"/>
            </v:shape>
          </w:pict>
        </w:r>
        <w:r w:rsidR="008E3109">
          <w:fldChar w:fldCharType="begin"/>
        </w:r>
        <w:r w:rsidR="008E3109">
          <w:instrText>PAGE   \* MERGEFORMAT</w:instrText>
        </w:r>
        <w:r w:rsidR="008E3109">
          <w:fldChar w:fldCharType="separate"/>
        </w:r>
        <w:r w:rsidR="00A06601">
          <w:rPr>
            <w:noProof/>
          </w:rPr>
          <w:t>24</w:t>
        </w:r>
        <w:r w:rsidR="008E3109">
          <w:fldChar w:fldCharType="end"/>
        </w:r>
      </w:p>
    </w:sdtContent>
  </w:sdt>
  <w:p w:rsidR="00B8099E" w:rsidRDefault="00B8099E">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99E" w:rsidRDefault="00602A9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49" type="#_x0000_t136" style="position:absolute;margin-left:0;margin-top:0;width:512.9pt;height:79.2pt;rotation:315;z-index:-251657728;mso-position-horizontal:center;mso-position-horizontal-relative:margin;mso-position-vertical:center;mso-position-vertical-relative:margin" o:allowincell="f" fillcolor="gray" stroked="f">
          <v:fill opacity=".5"/>
          <v:textpath style="font-family:&quot;Times New Roman&quot;;font-size:70pt" string="КЖА 34190456"/>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6C07D4"/>
    <w:multiLevelType w:val="multilevel"/>
    <w:tmpl w:val="0F5EC688"/>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61B81994"/>
    <w:multiLevelType w:val="multilevel"/>
    <w:tmpl w:val="D27683A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oNotTrackMoves/>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99E"/>
    <w:rsid w:val="00035074"/>
    <w:rsid w:val="000373DE"/>
    <w:rsid w:val="000719DC"/>
    <w:rsid w:val="0007470C"/>
    <w:rsid w:val="00077D5B"/>
    <w:rsid w:val="000968A3"/>
    <w:rsid w:val="000B298E"/>
    <w:rsid w:val="000D34B7"/>
    <w:rsid w:val="001546D4"/>
    <w:rsid w:val="001871ED"/>
    <w:rsid w:val="00202769"/>
    <w:rsid w:val="00213F9F"/>
    <w:rsid w:val="00216603"/>
    <w:rsid w:val="00227A64"/>
    <w:rsid w:val="002506D3"/>
    <w:rsid w:val="00267612"/>
    <w:rsid w:val="00283E08"/>
    <w:rsid w:val="00320773"/>
    <w:rsid w:val="0032636E"/>
    <w:rsid w:val="00327408"/>
    <w:rsid w:val="0033684B"/>
    <w:rsid w:val="00366798"/>
    <w:rsid w:val="003A3717"/>
    <w:rsid w:val="003B6917"/>
    <w:rsid w:val="003D7AD5"/>
    <w:rsid w:val="003E4A8A"/>
    <w:rsid w:val="00446B47"/>
    <w:rsid w:val="0045594F"/>
    <w:rsid w:val="0047204D"/>
    <w:rsid w:val="004B31EF"/>
    <w:rsid w:val="00533F8C"/>
    <w:rsid w:val="0059581A"/>
    <w:rsid w:val="005A26D0"/>
    <w:rsid w:val="005D7666"/>
    <w:rsid w:val="005E654B"/>
    <w:rsid w:val="005F06CE"/>
    <w:rsid w:val="00602A9C"/>
    <w:rsid w:val="00602B84"/>
    <w:rsid w:val="0065648A"/>
    <w:rsid w:val="006648EB"/>
    <w:rsid w:val="00685E58"/>
    <w:rsid w:val="006A532D"/>
    <w:rsid w:val="006F3871"/>
    <w:rsid w:val="006F3B02"/>
    <w:rsid w:val="007036C7"/>
    <w:rsid w:val="00704D34"/>
    <w:rsid w:val="00760BEF"/>
    <w:rsid w:val="00775E8B"/>
    <w:rsid w:val="00785D73"/>
    <w:rsid w:val="00791CB5"/>
    <w:rsid w:val="007E523F"/>
    <w:rsid w:val="007F0548"/>
    <w:rsid w:val="007F385C"/>
    <w:rsid w:val="00812664"/>
    <w:rsid w:val="00860B61"/>
    <w:rsid w:val="00862675"/>
    <w:rsid w:val="008B7AF9"/>
    <w:rsid w:val="008C57C9"/>
    <w:rsid w:val="008E3109"/>
    <w:rsid w:val="009130A4"/>
    <w:rsid w:val="00932404"/>
    <w:rsid w:val="00933C96"/>
    <w:rsid w:val="00952511"/>
    <w:rsid w:val="009652DD"/>
    <w:rsid w:val="00984D19"/>
    <w:rsid w:val="00984DCF"/>
    <w:rsid w:val="009A5E89"/>
    <w:rsid w:val="009B13DA"/>
    <w:rsid w:val="00A06601"/>
    <w:rsid w:val="00A21002"/>
    <w:rsid w:val="00A80BD7"/>
    <w:rsid w:val="00AA523D"/>
    <w:rsid w:val="00AA5E91"/>
    <w:rsid w:val="00AB40BD"/>
    <w:rsid w:val="00AD23C4"/>
    <w:rsid w:val="00AF1571"/>
    <w:rsid w:val="00B442B3"/>
    <w:rsid w:val="00B51C5A"/>
    <w:rsid w:val="00B5659D"/>
    <w:rsid w:val="00B70F22"/>
    <w:rsid w:val="00B73F83"/>
    <w:rsid w:val="00B8099E"/>
    <w:rsid w:val="00BD1E6A"/>
    <w:rsid w:val="00BD6B51"/>
    <w:rsid w:val="00BF1972"/>
    <w:rsid w:val="00C60DFD"/>
    <w:rsid w:val="00C77B40"/>
    <w:rsid w:val="00C82EC7"/>
    <w:rsid w:val="00C8691A"/>
    <w:rsid w:val="00CB0D74"/>
    <w:rsid w:val="00CC6C22"/>
    <w:rsid w:val="00CE0534"/>
    <w:rsid w:val="00CE0ACA"/>
    <w:rsid w:val="00D120CA"/>
    <w:rsid w:val="00D26021"/>
    <w:rsid w:val="00D50E9B"/>
    <w:rsid w:val="00D75674"/>
    <w:rsid w:val="00D80D2B"/>
    <w:rsid w:val="00D927CD"/>
    <w:rsid w:val="00DF5CB8"/>
    <w:rsid w:val="00DF7859"/>
    <w:rsid w:val="00E22476"/>
    <w:rsid w:val="00E37E7A"/>
    <w:rsid w:val="00E57E04"/>
    <w:rsid w:val="00E73278"/>
    <w:rsid w:val="00E85BDA"/>
    <w:rsid w:val="00ED664C"/>
    <w:rsid w:val="00ED6E2D"/>
    <w:rsid w:val="00F11492"/>
    <w:rsid w:val="00F6406F"/>
    <w:rsid w:val="00F75B1A"/>
    <w:rsid w:val="00FC0AB7"/>
    <w:rsid w:val="00FE79D8"/>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AA28661"/>
  <w15:docId w15:val="{69642EA3-8E42-420A-AE15-38FA5667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13F9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32740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mmentReference">
    <w:name w:val="Comment Reference"/>
    <w:basedOn w:val="a0"/>
    <w:uiPriority w:val="99"/>
    <w:semiHidden/>
    <w:unhideWhenUsed/>
    <w:rsid w:val="0099366C"/>
    <w:rPr>
      <w:sz w:val="16"/>
      <w:szCs w:val="16"/>
    </w:rPr>
  </w:style>
  <w:style w:type="paragraph" w:customStyle="1" w:styleId="CommentText">
    <w:name w:val="Comment Text"/>
    <w:basedOn w:val="a"/>
    <w:link w:val="a4"/>
    <w:uiPriority w:val="99"/>
    <w:semiHidden/>
    <w:unhideWhenUsed/>
    <w:rsid w:val="0099366C"/>
    <w:rPr>
      <w:sz w:val="20"/>
      <w:szCs w:val="20"/>
    </w:rPr>
  </w:style>
  <w:style w:type="character" w:customStyle="1" w:styleId="a4">
    <w:name w:val="Текст примечания Знак"/>
    <w:basedOn w:val="a0"/>
    <w:link w:val="CommentText"/>
    <w:uiPriority w:val="99"/>
    <w:semiHidden/>
    <w:rsid w:val="0099366C"/>
    <w:rPr>
      <w:rFonts w:ascii="Times New Roman" w:eastAsia="Times New Roman" w:hAnsi="Times New Roman" w:cs="Times New Roman"/>
      <w:sz w:val="20"/>
      <w:szCs w:val="20"/>
      <w:lang w:eastAsia="ru-RU"/>
    </w:rPr>
  </w:style>
  <w:style w:type="paragraph" w:customStyle="1" w:styleId="CommentSubject">
    <w:name w:val="Comment Subject"/>
    <w:basedOn w:val="CommentText"/>
    <w:next w:val="CommentText"/>
    <w:link w:val="a5"/>
    <w:uiPriority w:val="99"/>
    <w:semiHidden/>
    <w:unhideWhenUsed/>
    <w:rsid w:val="0099366C"/>
    <w:rPr>
      <w:b/>
      <w:bCs/>
    </w:rPr>
  </w:style>
  <w:style w:type="character" w:customStyle="1" w:styleId="a5">
    <w:name w:val="Тема примечания Знак"/>
    <w:basedOn w:val="a4"/>
    <w:link w:val="CommentSubject"/>
    <w:uiPriority w:val="99"/>
    <w:semiHidden/>
    <w:rsid w:val="0099366C"/>
    <w:rPr>
      <w:rFonts w:ascii="Times New Roman" w:eastAsia="Times New Roman" w:hAnsi="Times New Roman" w:cs="Times New Roman"/>
      <w:b/>
      <w:bCs/>
      <w:sz w:val="20"/>
      <w:szCs w:val="20"/>
      <w:lang w:eastAsia="ru-RU"/>
    </w:rPr>
  </w:style>
  <w:style w:type="paragraph" w:styleId="a6">
    <w:name w:val="Balloon Text"/>
    <w:basedOn w:val="a"/>
    <w:link w:val="a7"/>
    <w:uiPriority w:val="99"/>
    <w:semiHidden/>
    <w:unhideWhenUsed/>
    <w:rsid w:val="0099366C"/>
    <w:rPr>
      <w:rFonts w:ascii="Segoe UI" w:hAnsi="Segoe UI" w:cs="Segoe UI"/>
      <w:sz w:val="18"/>
      <w:szCs w:val="18"/>
    </w:rPr>
  </w:style>
  <w:style w:type="character" w:customStyle="1" w:styleId="a7">
    <w:name w:val="Текст выноски Знак"/>
    <w:basedOn w:val="a0"/>
    <w:link w:val="a6"/>
    <w:uiPriority w:val="99"/>
    <w:semiHidden/>
    <w:rsid w:val="0099366C"/>
    <w:rPr>
      <w:rFonts w:ascii="Segoe UI" w:eastAsia="Times New Roman" w:hAnsi="Segoe UI" w:cs="Segoe UI"/>
      <w:sz w:val="18"/>
      <w:szCs w:val="18"/>
      <w:lang w:eastAsia="ru-RU"/>
    </w:rPr>
  </w:style>
  <w:style w:type="paragraph" w:styleId="a8">
    <w:name w:val="header"/>
    <w:basedOn w:val="a"/>
    <w:link w:val="a9"/>
    <w:uiPriority w:val="99"/>
    <w:unhideWhenUsed/>
    <w:qFormat/>
    <w:rsid w:val="001C5F0A"/>
    <w:pPr>
      <w:tabs>
        <w:tab w:val="center" w:pos="4844"/>
        <w:tab w:val="right" w:pos="9689"/>
      </w:tabs>
    </w:pPr>
  </w:style>
  <w:style w:type="character" w:customStyle="1" w:styleId="a9">
    <w:name w:val="Верхний колонтитул Знак"/>
    <w:basedOn w:val="a0"/>
    <w:link w:val="a8"/>
    <w:uiPriority w:val="99"/>
    <w:rsid w:val="001C5F0A"/>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1C5F0A"/>
    <w:pPr>
      <w:tabs>
        <w:tab w:val="center" w:pos="4844"/>
        <w:tab w:val="right" w:pos="9689"/>
      </w:tabs>
    </w:pPr>
  </w:style>
  <w:style w:type="character" w:customStyle="1" w:styleId="ab">
    <w:name w:val="Нижний колонтитул Знак"/>
    <w:basedOn w:val="a0"/>
    <w:link w:val="aa"/>
    <w:uiPriority w:val="99"/>
    <w:rsid w:val="001C5F0A"/>
    <w:rPr>
      <w:rFonts w:ascii="Times New Roman" w:eastAsia="Times New Roman" w:hAnsi="Times New Roman" w:cs="Times New Roman"/>
      <w:sz w:val="24"/>
      <w:szCs w:val="24"/>
      <w:lang w:eastAsia="ru-RU"/>
    </w:rPr>
  </w:style>
  <w:style w:type="character" w:styleId="ac">
    <w:name w:val="Emphasis"/>
    <w:basedOn w:val="a0"/>
    <w:uiPriority w:val="20"/>
    <w:qFormat/>
    <w:rsid w:val="000D34B7"/>
    <w:rPr>
      <w:rFonts w:ascii="Times New Roman" w:eastAsia="Times New Roman" w:hAnsi="Times New Roman" w:cs="Times New Roman"/>
    </w:rPr>
  </w:style>
  <w:style w:type="paragraph" w:customStyle="1" w:styleId="11">
    <w:name w:val="Стиль1"/>
    <w:basedOn w:val="ad"/>
    <w:link w:val="12"/>
    <w:autoRedefine/>
    <w:qFormat/>
    <w:rsid w:val="000D34B7"/>
    <w:pPr>
      <w:ind w:firstLine="709"/>
      <w:jc w:val="both"/>
    </w:pPr>
    <w:rPr>
      <w:sz w:val="28"/>
      <w:szCs w:val="28"/>
      <w:lang w:val="kk-KZ"/>
    </w:rPr>
  </w:style>
  <w:style w:type="character" w:customStyle="1" w:styleId="12">
    <w:name w:val="Стиль1 Знак"/>
    <w:basedOn w:val="ae"/>
    <w:link w:val="11"/>
    <w:rsid w:val="000D34B7"/>
    <w:rPr>
      <w:rFonts w:ascii="Consolas" w:eastAsia="Times New Roman" w:hAnsi="Consolas" w:cs="Times New Roman"/>
      <w:sz w:val="28"/>
      <w:szCs w:val="28"/>
      <w:lang w:val="kk-KZ" w:eastAsia="ru-RU"/>
    </w:rPr>
  </w:style>
  <w:style w:type="paragraph" w:styleId="ad">
    <w:name w:val="Plain Text"/>
    <w:basedOn w:val="a"/>
    <w:link w:val="ae"/>
    <w:uiPriority w:val="99"/>
    <w:semiHidden/>
    <w:unhideWhenUsed/>
    <w:rsid w:val="000D34B7"/>
    <w:rPr>
      <w:rFonts w:ascii="Consolas" w:hAnsi="Consolas"/>
      <w:sz w:val="21"/>
      <w:szCs w:val="21"/>
    </w:rPr>
  </w:style>
  <w:style w:type="character" w:customStyle="1" w:styleId="ae">
    <w:name w:val="Текст Знак"/>
    <w:basedOn w:val="a0"/>
    <w:link w:val="ad"/>
    <w:uiPriority w:val="99"/>
    <w:semiHidden/>
    <w:rsid w:val="000D34B7"/>
    <w:rPr>
      <w:rFonts w:ascii="Consolas" w:eastAsia="Times New Roman" w:hAnsi="Consolas" w:cs="Times New Roman"/>
      <w:sz w:val="21"/>
      <w:szCs w:val="21"/>
      <w:lang w:eastAsia="ru-RU"/>
    </w:rPr>
  </w:style>
  <w:style w:type="paragraph" w:styleId="af">
    <w:name w:val="List Paragraph"/>
    <w:basedOn w:val="a"/>
    <w:uiPriority w:val="34"/>
    <w:qFormat/>
    <w:rsid w:val="005E654B"/>
    <w:pPr>
      <w:ind w:left="720"/>
      <w:contextualSpacing/>
    </w:pPr>
  </w:style>
  <w:style w:type="paragraph" w:styleId="af0">
    <w:name w:val="Normal (Web)"/>
    <w:aliases w:val="Зн,Знак Знак,Знак4,Знак4 Знак,Знак4 Знак Знак,Знак4 Знак Знак Знак Знак,Обычный (Web) Знак Знак Знак Знак,Обычный (веб)1,Обычный (веб)1 Знак Знак Зн,Обычный (веб)1 Знак Знак Зн Знак Знак Знак,Обычный (веб)1 Знак Знак Зн Знак Знак Знак Знак"/>
    <w:basedOn w:val="a"/>
    <w:link w:val="af1"/>
    <w:uiPriority w:val="99"/>
    <w:qFormat/>
    <w:rsid w:val="009B13DA"/>
    <w:pPr>
      <w:spacing w:before="100" w:beforeAutospacing="1" w:after="100" w:afterAutospacing="1"/>
    </w:pPr>
    <w:rPr>
      <w:lang w:val="hu-HU" w:eastAsia="hu-HU"/>
    </w:rPr>
  </w:style>
  <w:style w:type="character" w:customStyle="1" w:styleId="af1">
    <w:name w:val="Обычный (веб) Знак"/>
    <w:aliases w:val="Зн Знак,Знак Знак Знак,Знак4 Знак1,Знак4 Знак Знак1,Знак4 Знак Знак Знак,Знак4 Знак Знак Знак Знак Знак,Обычный (Web) Знак Знак Знак Знак Знак,Обычный (веб)1 Знак,Обычный (веб)1 Знак Знак Зн Знак"/>
    <w:link w:val="af0"/>
    <w:uiPriority w:val="99"/>
    <w:locked/>
    <w:rsid w:val="009B13DA"/>
    <w:rPr>
      <w:rFonts w:ascii="Times New Roman" w:eastAsia="Times New Roman" w:hAnsi="Times New Roman" w:cs="Times New Roman"/>
      <w:sz w:val="24"/>
      <w:szCs w:val="24"/>
      <w:lang w:val="hu-HU" w:eastAsia="hu-HU"/>
    </w:rPr>
  </w:style>
  <w:style w:type="character" w:styleId="af2">
    <w:name w:val="Hyperlink"/>
    <w:basedOn w:val="a0"/>
    <w:uiPriority w:val="99"/>
    <w:semiHidden/>
    <w:unhideWhenUsed/>
    <w:rsid w:val="00785D73"/>
    <w:rPr>
      <w:color w:val="0000FF"/>
      <w:u w:val="single"/>
    </w:rPr>
  </w:style>
  <w:style w:type="character" w:customStyle="1" w:styleId="30">
    <w:name w:val="Заголовок 3 Знак"/>
    <w:basedOn w:val="a0"/>
    <w:link w:val="3"/>
    <w:uiPriority w:val="9"/>
    <w:rsid w:val="00327408"/>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213F9F"/>
    <w:rPr>
      <w:rFonts w:asciiTheme="majorHAnsi" w:eastAsiaTheme="majorEastAsia" w:hAnsiTheme="majorHAnsi" w:cstheme="majorBidi"/>
      <w:color w:val="2E74B5"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947354">
      <w:bodyDiv w:val="1"/>
      <w:marLeft w:val="0"/>
      <w:marRight w:val="0"/>
      <w:marTop w:val="0"/>
      <w:marBottom w:val="0"/>
      <w:divBdr>
        <w:top w:val="none" w:sz="0" w:space="0" w:color="auto"/>
        <w:left w:val="none" w:sz="0" w:space="0" w:color="auto"/>
        <w:bottom w:val="none" w:sz="0" w:space="0" w:color="auto"/>
        <w:right w:val="none" w:sz="0" w:space="0" w:color="auto"/>
      </w:divBdr>
    </w:div>
    <w:div w:id="124846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adilet.zan.kz/rus/docs/Z030000370_"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2019-11-25T11:42:00Z</dcterms:created>
  <dc:creator>Дәулетберді Гаухар</dc:creator>
  <lastModifiedBy>Ансар Айбасов Галымович</lastModifiedBy>
  <dcterms:modified xsi:type="dcterms:W3CDTF">2025-08-01T04:10:00Z</dcterms:modified>
  <revision>10</revision>
</coreProperties>
</file>

<file path=customXml/item2.xml><?xml version="1.0" encoding="utf-8"?>
<Properties xmlns="http://schemas.openxmlformats.org/officeDocument/2006/extended-properties" xmlns:vt="http://schemas.openxmlformats.org/officeDocument/2006/docPropsVTypes">
  <Template>Normal</Template>
  <TotalTime>4</TotalTime>
  <Pages>1</Pages>
  <Words>1077</Words>
  <Characters>6139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7202</CharactersWithSpaces>
  <SharedDoc>false</SharedDoc>
  <HyperlinksChanged>false</HyperlinksChanged>
  <AppVersion>16.0000</AppVersion>
</Properties>
</file>

<file path=customXml/itemProps1.xml><?xml version="1.0" encoding="utf-8"?>
<ds:datastoreItem xmlns:ds="http://schemas.openxmlformats.org/officeDocument/2006/customXml" ds:itemID="{92F6E6D6-B29A-4C72-9E46-DA4F8910C75B}">
  <ds:schemaRefs>
    <ds:schemaRef ds:uri="http://schemas.openxmlformats.org/package/2006/metadata/core-properties"/>
    <ds:schemaRef ds:uri="http://purl.org/dc/elements/1.1/"/>
    <ds:schemaRef ds:uri="http://purl.org/dc/terms/"/>
  </ds:schemaRefs>
</ds:datastoreItem>
</file>

<file path=customXml/itemProps2.xml><?xml version="1.0" encoding="utf-8"?>
<ds:datastoreItem xmlns:ds="http://schemas.openxmlformats.org/officeDocument/2006/customXml" ds:itemID="{0492E96D-2508-4137-90AA-D0E36D6E59C7}">
  <ds:schemaRefs>
    <ds:schemaRef ds:uri="http://schemas.openxmlformats.org/officeDocument/2006/extended-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5</Pages>
  <Words>1643</Words>
  <Characters>9368</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Ансар Айбасов Галымович</cp:lastModifiedBy>
  <cp:revision>73</cp:revision>
  <cp:lastPrinted>2025-12-09T10:42:00Z</cp:lastPrinted>
  <dcterms:created xsi:type="dcterms:W3CDTF">2025-12-04T04:34:00Z</dcterms:created>
  <dcterms:modified xsi:type="dcterms:W3CDTF">2025-12-10T12:18:00Z</dcterms:modified>
</cp:coreProperties>
</file>